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1630D" w14:textId="77777777" w:rsidR="00871FF3" w:rsidRDefault="007A5AF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CA5FAD"/>
          <w:sz w:val="56"/>
          <w:szCs w:val="56"/>
        </w:rPr>
      </w:pPr>
      <w:proofErr w:type="spellStart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>Grey</w:t>
      </w:r>
      <w:proofErr w:type="spellEnd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>Hair</w:t>
      </w:r>
      <w:proofErr w:type="spellEnd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>? Do(</w:t>
      </w:r>
      <w:proofErr w:type="spellStart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>n’t</w:t>
      </w:r>
      <w:proofErr w:type="spellEnd"/>
      <w:r>
        <w:rPr>
          <w:rFonts w:ascii="Montserrat" w:eastAsia="Montserrat" w:hAnsi="Montserrat" w:cs="Montserrat"/>
          <w:b/>
          <w:color w:val="CA5FAD"/>
          <w:sz w:val="56"/>
          <w:szCs w:val="56"/>
        </w:rPr>
        <w:t>) Care!</w:t>
      </w:r>
    </w:p>
    <w:p w14:paraId="7D61B925" w14:textId="77777777" w:rsidR="00871FF3" w:rsidRDefault="007A5AF6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Inovativní řada pro trvalé krytí šedin ve vlasech bez barvení</w:t>
      </w:r>
    </w:p>
    <w:p w14:paraId="40C33BD9" w14:textId="1CDBCC1A" w:rsidR="00FC3CDF" w:rsidRPr="000440B7" w:rsidRDefault="000440B7" w:rsidP="000440B7">
      <w:r>
        <w:rPr>
          <w:noProof/>
        </w:rPr>
        <w:drawing>
          <wp:inline distT="0" distB="0" distL="0" distR="0" wp14:anchorId="350BF5B8" wp14:editId="5C85EAE2">
            <wp:extent cx="5709313" cy="2286000"/>
            <wp:effectExtent l="0" t="0" r="5715" b="0"/>
            <wp:docPr id="11942294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1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AEF6" w14:textId="77777777" w:rsidR="00871FF3" w:rsidRDefault="007A5AF6">
      <w:pPr>
        <w:jc w:val="both"/>
        <w:rPr>
          <w:b/>
          <w:i/>
        </w:rPr>
      </w:pPr>
      <w:r>
        <w:rPr>
          <w:b/>
          <w:i/>
        </w:rPr>
        <w:t xml:space="preserve">ALCINA startuje revoluci v boji proti šedinám! Inovativní duo šamponu a kondicionéru z novinkové řady </w:t>
      </w:r>
      <w:proofErr w:type="spellStart"/>
      <w:r>
        <w:rPr>
          <w:b/>
          <w:i/>
        </w:rPr>
        <w:t>Grey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Hair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Don’t</w:t>
      </w:r>
      <w:proofErr w:type="spellEnd"/>
      <w:r>
        <w:rPr>
          <w:b/>
          <w:i/>
        </w:rPr>
        <w:t xml:space="preserve"> Care za pomoci technologie </w:t>
      </w:r>
      <w:proofErr w:type="spellStart"/>
      <w:r>
        <w:rPr>
          <w:b/>
          <w:i/>
        </w:rPr>
        <w:t>repigmentace</w:t>
      </w:r>
      <w:proofErr w:type="spellEnd"/>
      <w:r>
        <w:rPr>
          <w:b/>
          <w:i/>
        </w:rPr>
        <w:t xml:space="preserve"> postupně a trvale zakrývá šediny v hnědých a tmavých vlasech a navrací jim jejich barvu. Je tak ideálním řešením pro všechny, kdo se potýkají s (prvními) šedinami, ale nechtějí si vlasy barvit. </w:t>
      </w:r>
    </w:p>
    <w:p w14:paraId="4D2CEA35" w14:textId="77777777" w:rsidR="00871FF3" w:rsidRDefault="007A5AF6">
      <w:pPr>
        <w:pStyle w:val="Nadpis2"/>
        <w:jc w:val="both"/>
      </w:pPr>
      <w:bookmarkStart w:id="0" w:name="_heading=h.jaal5813h1lc" w:colFirst="0" w:colLast="0"/>
      <w:bookmarkEnd w:id="0"/>
      <w:r>
        <w:t xml:space="preserve">Jak produkty z řady </w:t>
      </w:r>
      <w:proofErr w:type="spellStart"/>
      <w:r>
        <w:t>Grey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Care fungují?</w:t>
      </w:r>
    </w:p>
    <w:p w14:paraId="4F21E119" w14:textId="77777777" w:rsidR="00871FF3" w:rsidRDefault="007A5AF6">
      <w:pPr>
        <w:jc w:val="both"/>
      </w:pPr>
      <w:r>
        <w:t xml:space="preserve">Zásadní je obsažená účinná látka 5,6-DHI. Ta se při mytí ukládá ve vlasech a následně se aktivuje působením kyslíku ve vzduchu. Ve vlasech se začne tvořit melanin a dochází k jejich postupné </w:t>
      </w:r>
      <w:proofErr w:type="spellStart"/>
      <w:r>
        <w:t>repigmentaci</w:t>
      </w:r>
      <w:proofErr w:type="spellEnd"/>
      <w:r>
        <w:t xml:space="preserve"> – podobně jako při přirozeném procesu. Vlasy jsou s každým mytím tmavší, mají viditelně méně šedin, a co je nejlepší – výsledný efekt je trvalý, takže se nemusíte obávat vymývání. </w:t>
      </w:r>
    </w:p>
    <w:p w14:paraId="61C560DC" w14:textId="77777777" w:rsidR="00871FF3" w:rsidRDefault="007A5AF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Grey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Don’t</w:t>
      </w:r>
      <w:proofErr w:type="spellEnd"/>
      <w:r>
        <w:rPr>
          <w:b/>
          <w:sz w:val="28"/>
          <w:szCs w:val="28"/>
        </w:rPr>
        <w:t xml:space="preserve"> Care šampon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3FCB3B" wp14:editId="40644CC2">
            <wp:simplePos x="0" y="0"/>
            <wp:positionH relativeFrom="column">
              <wp:posOffset>4067175</wp:posOffset>
            </wp:positionH>
            <wp:positionV relativeFrom="paragraph">
              <wp:posOffset>314325</wp:posOffset>
            </wp:positionV>
            <wp:extent cx="1783381" cy="2247424"/>
            <wp:effectExtent l="0" t="0" r="0" b="0"/>
            <wp:wrapSquare wrapText="bothSides" distT="114300" distB="114300" distL="114300" distR="114300"/>
            <wp:docPr id="17689873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0742" r="9926"/>
                    <a:stretch>
                      <a:fillRect/>
                    </a:stretch>
                  </pic:blipFill>
                  <pic:spPr>
                    <a:xfrm>
                      <a:off x="0" y="0"/>
                      <a:ext cx="1783381" cy="224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21BD86" w14:textId="77777777" w:rsidR="00871FF3" w:rsidRDefault="007A5AF6">
      <w:pPr>
        <w:jc w:val="both"/>
      </w:pPr>
      <w:r>
        <w:t xml:space="preserve">Šampon využívá inovativní technologii </w:t>
      </w:r>
      <w:proofErr w:type="spellStart"/>
      <w:r>
        <w:t>repigmentace</w:t>
      </w:r>
      <w:proofErr w:type="spellEnd"/>
      <w:r>
        <w:t xml:space="preserve"> a díky obsažené látce 5,6-DHI, která se ve vlasech ukládá a napodobuje přirozený proces tvorby tmavého pigmentu melaninu, trvale kryje šediny v hnědých a tmavých vlasech. Z vlasů se nevymývá, ale naopak je s každým dalším použitím výsledný efekt viditelnější a intenzivnější. Šampon navíc obsahuje kofeinový komplex, který dodává kořínkům vlasů energii, a pomáhá tak předcházet předčasnému vypadávání vlasů. </w:t>
      </w:r>
    </w:p>
    <w:p w14:paraId="6570A335" w14:textId="77777777" w:rsidR="00871FF3" w:rsidRDefault="007A5AF6">
      <w:pPr>
        <w:jc w:val="both"/>
      </w:pPr>
      <w:r>
        <w:rPr>
          <w:b/>
        </w:rPr>
        <w:t xml:space="preserve">Použití: </w:t>
      </w:r>
      <w:r>
        <w:t xml:space="preserve">Podle délky (krátké/střední/dlouhé) naneste do vlasů rovnoměrně množství o velikosti 1–3 vlašských ořechů, nechejte 2–5 minut působit a důkladně opláchněte. </w:t>
      </w:r>
    </w:p>
    <w:p w14:paraId="2D3206E4" w14:textId="77777777" w:rsidR="00871FF3" w:rsidRDefault="007A5AF6">
      <w:pPr>
        <w:jc w:val="both"/>
      </w:pPr>
      <w:r>
        <w:rPr>
          <w:b/>
        </w:rPr>
        <w:lastRenderedPageBreak/>
        <w:t xml:space="preserve">Doporučená prodejní </w:t>
      </w:r>
      <w:proofErr w:type="gramStart"/>
      <w:r>
        <w:rPr>
          <w:b/>
        </w:rPr>
        <w:t>cena:</w:t>
      </w:r>
      <w:r>
        <w:t xml:space="preserve">  650</w:t>
      </w:r>
      <w:proofErr w:type="gramEnd"/>
      <w:r>
        <w:t xml:space="preserve"> Kč / 26 €</w:t>
      </w:r>
    </w:p>
    <w:p w14:paraId="733F1C1C" w14:textId="77777777" w:rsidR="00871FF3" w:rsidRDefault="007A5AF6">
      <w:pPr>
        <w:jc w:val="both"/>
      </w:pPr>
      <w:r>
        <w:rPr>
          <w:b/>
        </w:rPr>
        <w:t xml:space="preserve">Objem: </w:t>
      </w:r>
      <w:r>
        <w:t>200 ml</w:t>
      </w:r>
    </w:p>
    <w:p w14:paraId="572662B8" w14:textId="77777777" w:rsidR="00871FF3" w:rsidRDefault="007A5AF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Grey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Don’t</w:t>
      </w:r>
      <w:proofErr w:type="spellEnd"/>
      <w:r>
        <w:rPr>
          <w:b/>
          <w:sz w:val="28"/>
          <w:szCs w:val="28"/>
        </w:rPr>
        <w:t xml:space="preserve"> Care kondicionér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E17C66" wp14:editId="7F6E51A8">
            <wp:simplePos x="0" y="0"/>
            <wp:positionH relativeFrom="column">
              <wp:posOffset>4150685</wp:posOffset>
            </wp:positionH>
            <wp:positionV relativeFrom="paragraph">
              <wp:posOffset>200025</wp:posOffset>
            </wp:positionV>
            <wp:extent cx="1609725" cy="1952220"/>
            <wp:effectExtent l="0" t="0" r="0" b="0"/>
            <wp:wrapSquare wrapText="bothSides" distT="114300" distB="114300" distL="114300" distR="114300"/>
            <wp:docPr id="17689873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9883" r="767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5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6131E" w14:textId="77777777" w:rsidR="00871FF3" w:rsidRDefault="007A5AF6">
      <w:pPr>
        <w:jc w:val="both"/>
      </w:pPr>
      <w:r>
        <w:t xml:space="preserve">Vyzkoušejte první kondicionér s obsahem 5,6-DHI na trhu! Inovativní složení o vlasy pečuje a stará se o postupné, rovnoměrné a trvalé ztmavnutí hnědých a tmavých vlasů pro zakrytí prvních šedin nebo šedých pramenů. Díky obsahu kofeinového komplexu pak pomáhá předcházet předčasnému vypadávání vlasů tím, že kořínkům dodává energii pro správný růst. </w:t>
      </w:r>
    </w:p>
    <w:p w14:paraId="5C3863C7" w14:textId="77777777" w:rsidR="00871FF3" w:rsidRDefault="007A5AF6">
      <w:pPr>
        <w:jc w:val="both"/>
      </w:pPr>
      <w:r>
        <w:rPr>
          <w:b/>
        </w:rPr>
        <w:t>Použití:</w:t>
      </w:r>
      <w:r>
        <w:t xml:space="preserve"> Po mytí naneste do vlasů podle jejich délky (krátké/střední/dlouhé) rovnoměrně množství o velikosti 1–3 vlašských ořechů, nechejte 2–5 minut působit a důkladně opláchněte.</w:t>
      </w:r>
    </w:p>
    <w:p w14:paraId="7A58A91F" w14:textId="77777777" w:rsidR="00871FF3" w:rsidRDefault="007A5AF6">
      <w:pPr>
        <w:jc w:val="both"/>
      </w:pPr>
      <w:r>
        <w:rPr>
          <w:b/>
        </w:rPr>
        <w:t>Doporučená prodejní cena:</w:t>
      </w:r>
      <w:r>
        <w:t xml:space="preserve"> 650 Kč / 26 €</w:t>
      </w:r>
    </w:p>
    <w:p w14:paraId="365D16AE" w14:textId="77777777" w:rsidR="00871FF3" w:rsidRDefault="007A5AF6">
      <w:pPr>
        <w:jc w:val="both"/>
      </w:pPr>
      <w:r>
        <w:rPr>
          <w:b/>
        </w:rPr>
        <w:t xml:space="preserve">Objem: </w:t>
      </w:r>
      <w:r>
        <w:t>150 ml</w:t>
      </w:r>
    </w:p>
    <w:p w14:paraId="2C3BD3F9" w14:textId="77777777" w:rsidR="00871FF3" w:rsidRDefault="007A5AF6">
      <w:pPr>
        <w:jc w:val="center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 od</w:t>
      </w:r>
      <w:r>
        <w:rPr>
          <w:rFonts w:ascii="Montserrat" w:eastAsia="Montserrat" w:hAnsi="Montserrat" w:cs="Montserrat"/>
          <w:b/>
          <w:i/>
        </w:rPr>
        <w:t xml:space="preserve"> září 2024.</w:t>
      </w:r>
    </w:p>
    <w:p w14:paraId="08CE5538" w14:textId="77777777" w:rsidR="00FC3CDF" w:rsidRDefault="00FC3CDF">
      <w:pPr>
        <w:jc w:val="center"/>
        <w:rPr>
          <w:rFonts w:ascii="Montserrat" w:eastAsia="Montserrat" w:hAnsi="Montserrat" w:cs="Montserrat"/>
          <w:b/>
          <w:i/>
        </w:rPr>
      </w:pPr>
    </w:p>
    <w:p w14:paraId="3FD5C15F" w14:textId="516AE64A" w:rsidR="00FC3CDF" w:rsidRDefault="00FC3CDF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</w:p>
    <w:sectPr w:rsidR="00FC3C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6A304" w14:textId="77777777" w:rsidR="007A5AF6" w:rsidRDefault="007A5AF6">
      <w:pPr>
        <w:spacing w:after="0" w:line="240" w:lineRule="auto"/>
      </w:pPr>
      <w:r>
        <w:separator/>
      </w:r>
    </w:p>
  </w:endnote>
  <w:endnote w:type="continuationSeparator" w:id="0">
    <w:p w14:paraId="310E7CF2" w14:textId="77777777" w:rsidR="007A5AF6" w:rsidRDefault="007A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7B63A5-B947-49CE-8D0A-8F9225456D2C}"/>
    <w:embedBold r:id="rId2" w:fontKey="{393A6FD6-A766-4D7F-A7A2-D685D549ECFF}"/>
    <w:embedBoldItalic r:id="rId3" w:fontKey="{C844E359-71C6-408C-B2E9-62BF503662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3A92052-8BE4-4DDB-8F00-C43A8DD33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4B4B8" w14:textId="77777777" w:rsidR="00871FF3" w:rsidRDefault="00871F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B71F0" w14:textId="77777777" w:rsidR="00871FF3" w:rsidRDefault="007A5A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168ED629" w14:textId="77777777" w:rsidR="00871FF3" w:rsidRDefault="007A5A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00BAB1CC" w14:textId="77777777" w:rsidR="00871FF3" w:rsidRDefault="007A5A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6706C" w14:textId="77777777" w:rsidR="00871FF3" w:rsidRDefault="00871F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15D18" w14:textId="77777777" w:rsidR="007A5AF6" w:rsidRDefault="007A5AF6">
      <w:pPr>
        <w:spacing w:after="0" w:line="240" w:lineRule="auto"/>
      </w:pPr>
      <w:r>
        <w:separator/>
      </w:r>
    </w:p>
  </w:footnote>
  <w:footnote w:type="continuationSeparator" w:id="0">
    <w:p w14:paraId="2559E9A7" w14:textId="77777777" w:rsidR="007A5AF6" w:rsidRDefault="007A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B0436" w14:textId="77777777" w:rsidR="00871FF3" w:rsidRDefault="00871F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46225" w14:textId="77777777" w:rsidR="00871FF3" w:rsidRDefault="007A5AF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5A0917" wp14:editId="551BBAA1">
          <wp:simplePos x="0" y="0"/>
          <wp:positionH relativeFrom="column">
            <wp:posOffset>2077402</wp:posOffset>
          </wp:positionH>
          <wp:positionV relativeFrom="paragraph">
            <wp:posOffset>266700</wp:posOffset>
          </wp:positionV>
          <wp:extent cx="1605915" cy="367030"/>
          <wp:effectExtent l="0" t="0" r="0" b="0"/>
          <wp:wrapSquare wrapText="bothSides" distT="0" distB="0" distL="114300" distR="114300"/>
          <wp:docPr id="17689873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9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871FF3" w14:paraId="66701566" w14:textId="77777777">
      <w:trPr>
        <w:trHeight w:val="383"/>
      </w:trPr>
      <w:tc>
        <w:tcPr>
          <w:tcW w:w="5551" w:type="dxa"/>
        </w:tcPr>
        <w:p w14:paraId="5395D997" w14:textId="77777777" w:rsidR="00871FF3" w:rsidRDefault="007A5AF6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11. 9. 2024</w:t>
          </w:r>
        </w:p>
      </w:tc>
      <w:tc>
        <w:tcPr>
          <w:tcW w:w="2823" w:type="dxa"/>
        </w:tcPr>
        <w:p w14:paraId="36C95FE1" w14:textId="77777777" w:rsidR="00871FF3" w:rsidRDefault="00871FF3">
          <w:pPr>
            <w:jc w:val="right"/>
          </w:pPr>
        </w:p>
      </w:tc>
    </w:tr>
  </w:tbl>
  <w:p w14:paraId="74F1E203" w14:textId="77777777" w:rsidR="00871FF3" w:rsidRDefault="00871F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52472" w14:textId="77777777" w:rsidR="00871FF3" w:rsidRDefault="00871F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F3"/>
    <w:rsid w:val="000440B7"/>
    <w:rsid w:val="007A5AF6"/>
    <w:rsid w:val="00871FF3"/>
    <w:rsid w:val="00A4263A"/>
    <w:rsid w:val="00FC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434AC"/>
  <w15:docId w15:val="{4E9EFB14-FD9C-4991-9F0B-11482154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9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/YWRjNXRt/jKRLNsGDcXqOLVLw==">CgMxLjAyDmguamFhbDU4MTNoMWxjOAByITFvaEt2MEQ1OW5xMzhrdGFhUFViZ3dQN3pSUkk3VFBTMw==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332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2024-09-11T10:24:00Z</dcterms:modified>
</cp:coreProperties>
</file>