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B59771" w14:textId="77777777" w:rsidR="00712A0A" w:rsidRPr="00712A0A" w:rsidRDefault="00A83153" w:rsidP="00712A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Montserrat" w:eastAsia="Montserrat" w:hAnsi="Montserrat" w:cs="Montserrat"/>
          <w:b/>
          <w:color w:val="92D050"/>
          <w:sz w:val="40"/>
          <w:szCs w:val="40"/>
        </w:rPr>
      </w:pPr>
      <w:r w:rsidRPr="00712A0A">
        <w:rPr>
          <w:rFonts w:ascii="Montserrat" w:eastAsia="Montserrat" w:hAnsi="Montserrat" w:cs="Montserrat"/>
          <w:b/>
          <w:color w:val="92D050"/>
          <w:sz w:val="40"/>
          <w:szCs w:val="40"/>
        </w:rPr>
        <w:t xml:space="preserve">Kadeřník radí, jak si správně mýt vlasy </w:t>
      </w:r>
    </w:p>
    <w:p w14:paraId="3055CE25" w14:textId="25048885" w:rsidR="00712A0A" w:rsidRPr="00712A0A" w:rsidRDefault="00A83153" w:rsidP="00712A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Montserrat" w:eastAsia="Montserrat" w:hAnsi="Montserrat" w:cs="Montserrat"/>
          <w:b/>
          <w:color w:val="92D050"/>
          <w:sz w:val="40"/>
          <w:szCs w:val="40"/>
        </w:rPr>
      </w:pPr>
      <w:r w:rsidRPr="00712A0A">
        <w:rPr>
          <w:rFonts w:ascii="Montserrat" w:eastAsia="Montserrat" w:hAnsi="Montserrat" w:cs="Montserrat"/>
          <w:b/>
          <w:color w:val="92D050"/>
          <w:sz w:val="40"/>
          <w:szCs w:val="40"/>
        </w:rPr>
        <w:t>(a co nedělat)</w:t>
      </w:r>
    </w:p>
    <w:p w14:paraId="43361881" w14:textId="6FD504C5" w:rsidR="00712A0A" w:rsidRPr="00712A0A" w:rsidRDefault="00712A0A" w:rsidP="00712A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Montserrat" w:eastAsia="Montserrat" w:hAnsi="Montserrat" w:cs="Montserrat"/>
          <w:b/>
          <w:color w:val="7D448A"/>
          <w:sz w:val="18"/>
          <w:szCs w:val="18"/>
        </w:rPr>
      </w:pPr>
    </w:p>
    <w:p w14:paraId="4B481DC6" w14:textId="31D219B5" w:rsidR="00712A0A" w:rsidRDefault="00712A0A">
      <w:pPr>
        <w:pStyle w:val="Podnadpis"/>
        <w:spacing w:line="276" w:lineRule="auto"/>
        <w:jc w:val="center"/>
        <w:rPr>
          <w:rFonts w:ascii="Montserrat" w:eastAsia="Montserrat" w:hAnsi="Montserrat" w:cs="Montserrat"/>
          <w:b/>
          <w:i/>
          <w:color w:val="000000"/>
        </w:rPr>
      </w:pPr>
      <w:r>
        <w:rPr>
          <w:rFonts w:ascii="Montserrat" w:eastAsia="Montserrat" w:hAnsi="Montserrat" w:cs="Montserrat"/>
          <w:b/>
          <w:i/>
          <w:noProof/>
          <w:color w:val="000000"/>
        </w:rPr>
        <w:drawing>
          <wp:inline distT="0" distB="0" distL="0" distR="0" wp14:anchorId="2D69EA8E" wp14:editId="45908B11">
            <wp:extent cx="5795814" cy="2316480"/>
            <wp:effectExtent l="0" t="0" r="0" b="7620"/>
            <wp:docPr id="167717299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251" cy="2317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676BFE" w14:textId="7678E643" w:rsidR="00E96BCE" w:rsidRPr="00712A0A" w:rsidRDefault="00A83153">
      <w:pPr>
        <w:pStyle w:val="Podnadpis"/>
        <w:spacing w:line="276" w:lineRule="auto"/>
        <w:jc w:val="center"/>
        <w:rPr>
          <w:rFonts w:ascii="Montserrat" w:eastAsia="Montserrat" w:hAnsi="Montserrat" w:cs="Montserrat"/>
          <w:b/>
          <w:i/>
          <w:color w:val="92D050"/>
        </w:rPr>
      </w:pPr>
      <w:r w:rsidRPr="00712A0A">
        <w:rPr>
          <w:rFonts w:ascii="Montserrat" w:eastAsia="Montserrat" w:hAnsi="Montserrat" w:cs="Montserrat"/>
          <w:b/>
          <w:i/>
          <w:color w:val="92D050"/>
        </w:rPr>
        <w:t>Technika a důkladné vyplachování jso</w:t>
      </w:r>
      <w:r w:rsidR="00712A0A" w:rsidRPr="00712A0A">
        <w:rPr>
          <w:rFonts w:ascii="Montserrat" w:eastAsia="Montserrat" w:hAnsi="Montserrat" w:cs="Montserrat"/>
          <w:b/>
          <w:i/>
          <w:color w:val="92D050"/>
        </w:rPr>
        <w:t>u</w:t>
      </w:r>
      <w:r w:rsidRPr="00712A0A">
        <w:rPr>
          <w:rFonts w:ascii="Montserrat" w:eastAsia="Montserrat" w:hAnsi="Montserrat" w:cs="Montserrat"/>
          <w:b/>
          <w:i/>
          <w:color w:val="92D050"/>
        </w:rPr>
        <w:t xml:space="preserve"> klíč, říká k mytí vlasů odborník</w:t>
      </w:r>
    </w:p>
    <w:p w14:paraId="4DC6377C" w14:textId="19FEAD17" w:rsidR="00E96BCE" w:rsidRDefault="00A83153">
      <w:pPr>
        <w:jc w:val="both"/>
        <w:rPr>
          <w:b/>
          <w:i/>
        </w:rPr>
      </w:pPr>
      <w:r>
        <w:rPr>
          <w:b/>
          <w:i/>
        </w:rPr>
        <w:t xml:space="preserve">Vlasy jsou zplihlé, rychle se mastí, nebo jsou naopak vysušené – důvodů, proč vaše hříva není zrovna ve formě, může být víc, ale možná děláte chybu už při mytí vlasů. Jozef </w:t>
      </w:r>
      <w:proofErr w:type="spellStart"/>
      <w:r>
        <w:rPr>
          <w:b/>
          <w:i/>
        </w:rPr>
        <w:t>Bellay</w:t>
      </w:r>
      <w:proofErr w:type="spellEnd"/>
      <w:r>
        <w:rPr>
          <w:b/>
          <w:i/>
        </w:rPr>
        <w:t xml:space="preserve">, kadeřník a konzultant ALCINA </w:t>
      </w:r>
      <w:proofErr w:type="spellStart"/>
      <w:r>
        <w:rPr>
          <w:b/>
          <w:i/>
        </w:rPr>
        <w:t>Academy</w:t>
      </w:r>
      <w:proofErr w:type="spellEnd"/>
      <w:r>
        <w:rPr>
          <w:b/>
          <w:i/>
        </w:rPr>
        <w:t xml:space="preserve">, prozrazuje, jak má správná technika vypadat a jakým nejčastějším chybám se vyhnout.  </w:t>
      </w:r>
    </w:p>
    <w:p w14:paraId="484B64A4" w14:textId="5A430E6A" w:rsidR="00E96BCE" w:rsidRDefault="008C1ECA">
      <w:pPr>
        <w:jc w:val="both"/>
        <w:rPr>
          <w:b/>
        </w:rPr>
      </w:pPr>
      <w:r>
        <w:rPr>
          <w:b/>
          <w:noProof/>
        </w:rPr>
        <w:drawing>
          <wp:anchor distT="0" distB="0" distL="114300" distR="114300" simplePos="0" relativeHeight="251664384" behindDoc="0" locked="0" layoutInCell="1" allowOverlap="1" wp14:anchorId="5D083853" wp14:editId="3D2A0FC4">
            <wp:simplePos x="0" y="0"/>
            <wp:positionH relativeFrom="margin">
              <wp:posOffset>67310</wp:posOffset>
            </wp:positionH>
            <wp:positionV relativeFrom="paragraph">
              <wp:posOffset>6985</wp:posOffset>
            </wp:positionV>
            <wp:extent cx="1188720" cy="1188720"/>
            <wp:effectExtent l="0" t="0" r="0" b="0"/>
            <wp:wrapSquare wrapText="bothSides"/>
            <wp:docPr id="139323207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3153">
        <w:rPr>
          <w:b/>
        </w:rPr>
        <w:t xml:space="preserve">Jaká je správná technika mytí vlasů? </w:t>
      </w:r>
    </w:p>
    <w:p w14:paraId="0F60C431" w14:textId="77777777" w:rsidR="00E96BCE" w:rsidRDefault="00A83153">
      <w:pPr>
        <w:jc w:val="both"/>
      </w:pPr>
      <w:r>
        <w:t>Správné mytí je takové, které důkladně očistí pokožku hlavy i vlasy. Vhodných metod je více, ale já doporučuji si dávku šamponu rozdělit na čtyři rovné díly. Jeden díl aplikujte na pokožku hlavy v přední (vrchní) části hlavy, dva díly po stranách a poslední naneste do zadní části. Všechny pak vzájemně propojte krouživými pohyby. Důležité je zaměřit se primárně na vlasovou pokožku. Vlas samotný se totiž jemně čistí pěnou ze šamponu. U polodlouhých a dlouhých vlasů pak pěnu jemně promněte až ke konečkům. Podle toho, jaké je znečištění vlasové pokožky a vlasů a jak dlouhá doba uplynula od posledního mytí, pak můžete celý proces ještě jednou zopakovat a umýt vlasy dvakrát.</w:t>
      </w:r>
    </w:p>
    <w:p w14:paraId="0E5352C3" w14:textId="77777777" w:rsidR="00E96BCE" w:rsidRDefault="00A83153">
      <w:pPr>
        <w:jc w:val="both"/>
        <w:rPr>
          <w:b/>
        </w:rPr>
      </w:pPr>
      <w:r>
        <w:rPr>
          <w:b/>
        </w:rPr>
        <w:t xml:space="preserve">Jak často bychom si měli vlasy mýt? </w:t>
      </w:r>
    </w:p>
    <w:p w14:paraId="2D9AB6D7" w14:textId="77777777" w:rsidR="00E96BCE" w:rsidRDefault="00A83153">
      <w:pPr>
        <w:jc w:val="both"/>
      </w:pPr>
      <w:r>
        <w:t>Četnost mytí vlasů by se měla odvíjet od prostředí, ve kterém se pohybujeme, fyzické aktivity i od stavu vlasové pokožky. Mastná pokožka hlavy vyžaduje častější a intenzivnější péči než pokožka citlivá, suchá nebo normální. Většina šamponů je dnes určena pro denní mytí, a pokud jsou vlasy i pokožka hlavy ošetřeny správně, nemusíte se obávat komplikací ani při častém šamponování.</w:t>
      </w:r>
    </w:p>
    <w:p w14:paraId="23653232" w14:textId="77777777" w:rsidR="00E96BCE" w:rsidRDefault="00A83153">
      <w:pPr>
        <w:jc w:val="both"/>
        <w:rPr>
          <w:b/>
        </w:rPr>
      </w:pPr>
      <w:r>
        <w:rPr>
          <w:b/>
        </w:rPr>
        <w:t>Jaké chyby lidé při mytí nejčastěji dělají?</w:t>
      </w:r>
    </w:p>
    <w:p w14:paraId="7C4364B4" w14:textId="77777777" w:rsidR="00E96BCE" w:rsidRDefault="00A83153">
      <w:pPr>
        <w:jc w:val="both"/>
      </w:pPr>
      <w:r>
        <w:t xml:space="preserve">Nejčastější chybou je nedokonalé vyplachování šamponu i dalších pečujících přípravků z vlasů. Šampon by se měl oproti namočení vlasů před mytím vyplachovat až pětinásobně déle. Zbytky přípravků totiž </w:t>
      </w:r>
      <w:r>
        <w:lastRenderedPageBreak/>
        <w:t xml:space="preserve">pokožku hlavy dráždí, a ta se brání svěděním nebo citlivostí a vlasy jsou matné, bez lesku a viditelně zplihlé. Další běžnou chybou je špatné nanášení a roztírání šamponu. Mnoho lidí šampon nanese na jedno místo a následně se jej snaží rozetřít po celé ploše. To vede k tomu, že v místě, kam se šampon nanáší, je pokožka přesušená, a v oblastech, kam se šampon téměř nedostane, je stav opačný a zůstává pocit neumytých vlasů. </w:t>
      </w:r>
    </w:p>
    <w:p w14:paraId="407B449A" w14:textId="77777777" w:rsidR="00E96BCE" w:rsidRDefault="00A83153">
      <w:pPr>
        <w:jc w:val="both"/>
        <w:rPr>
          <w:b/>
        </w:rPr>
      </w:pPr>
      <w:r>
        <w:rPr>
          <w:b/>
        </w:rPr>
        <w:t>Měli bychom šampon v průběhu roku měnit, nebo můžeme používat stále ten stejný?</w:t>
      </w:r>
    </w:p>
    <w:p w14:paraId="5403A17C" w14:textId="77777777" w:rsidR="00E96BCE" w:rsidRDefault="00A83153">
      <w:pPr>
        <w:jc w:val="both"/>
      </w:pPr>
      <w:r>
        <w:t xml:space="preserve">Stejně jako se v průběhu roku mění nároky těla na stravu, mění se i požadavky vlasů a vlasové pokožky. Šampony tedy v průběhu roku určitě střídejte. Zkušený kadeřník nebo </w:t>
      </w:r>
      <w:proofErr w:type="spellStart"/>
      <w:r>
        <w:t>tricholog</w:t>
      </w:r>
      <w:proofErr w:type="spellEnd"/>
      <w:r>
        <w:t xml:space="preserve"> vám nejlépe poradí, jaký čisticí a pečující přípravek bude nejvhodnější právě pro vás. </w:t>
      </w:r>
    </w:p>
    <w:p w14:paraId="2A56EE36" w14:textId="77777777" w:rsidR="00E96BCE" w:rsidRDefault="00A83153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80" w:after="80"/>
        <w:jc w:val="both"/>
        <w:rPr>
          <w:b/>
          <w:sz w:val="28"/>
          <w:szCs w:val="28"/>
        </w:rPr>
      </w:pPr>
      <w:bookmarkStart w:id="0" w:name="_heading=h.xkcysj9qydju" w:colFirst="0" w:colLast="0"/>
      <w:bookmarkEnd w:id="0"/>
      <w:r>
        <w:rPr>
          <w:b/>
          <w:sz w:val="28"/>
          <w:szCs w:val="28"/>
        </w:rPr>
        <w:t>Tipy na šampony ze sortimentu ALCINA:</w:t>
      </w: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4CFA28B8" wp14:editId="33F8F19D">
            <wp:simplePos x="0" y="0"/>
            <wp:positionH relativeFrom="column">
              <wp:posOffset>3584284</wp:posOffset>
            </wp:positionH>
            <wp:positionV relativeFrom="paragraph">
              <wp:posOffset>114300</wp:posOffset>
            </wp:positionV>
            <wp:extent cx="2178341" cy="2178341"/>
            <wp:effectExtent l="0" t="0" r="0" b="0"/>
            <wp:wrapSquare wrapText="bothSides" distT="114300" distB="114300" distL="114300" distR="114300"/>
            <wp:docPr id="176898728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78341" cy="217834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3FD5120" w14:textId="77777777" w:rsidR="00E96BCE" w:rsidRDefault="00A83153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80" w:after="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Basic šampon</w:t>
      </w:r>
    </w:p>
    <w:p w14:paraId="081E2BB8" w14:textId="77777777" w:rsidR="00E96BCE" w:rsidRDefault="00A83153">
      <w:pPr>
        <w:jc w:val="both"/>
      </w:pPr>
      <w:r>
        <w:t xml:space="preserve">Jemný Basic šampon je tou správnou volbou pro každodenní mytí vlasů. Postará se o šetrné čištění a svým vysoce kvalitním hydratačním složením s panthenolem vlasy </w:t>
      </w:r>
      <w:proofErr w:type="spellStart"/>
      <w:r>
        <w:t>vitalizuje</w:t>
      </w:r>
      <w:proofErr w:type="spellEnd"/>
      <w:r>
        <w:t xml:space="preserve"> a dodává jim lesk. </w:t>
      </w:r>
    </w:p>
    <w:p w14:paraId="087FE553" w14:textId="77777777" w:rsidR="00E96BCE" w:rsidRDefault="00A83153">
      <w:pPr>
        <w:jc w:val="both"/>
      </w:pPr>
      <w:r>
        <w:rPr>
          <w:b/>
        </w:rPr>
        <w:t>Doporučená prodejní cena:</w:t>
      </w:r>
      <w:r>
        <w:t xml:space="preserve"> 350 Kč / 13,60 €</w:t>
      </w:r>
    </w:p>
    <w:p w14:paraId="2D8D4C76" w14:textId="77777777" w:rsidR="00E96BCE" w:rsidRDefault="00A83153">
      <w:pPr>
        <w:jc w:val="both"/>
      </w:pPr>
      <w:r>
        <w:rPr>
          <w:b/>
        </w:rPr>
        <w:t xml:space="preserve">Objem: </w:t>
      </w:r>
      <w:r>
        <w:t>250 ml</w:t>
      </w: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7059D48C" wp14:editId="413BE7C2">
            <wp:simplePos x="0" y="0"/>
            <wp:positionH relativeFrom="column">
              <wp:posOffset>3552825</wp:posOffset>
            </wp:positionH>
            <wp:positionV relativeFrom="paragraph">
              <wp:posOffset>390525</wp:posOffset>
            </wp:positionV>
            <wp:extent cx="2238693" cy="2238693"/>
            <wp:effectExtent l="0" t="0" r="0" b="0"/>
            <wp:wrapSquare wrapText="bothSides" distT="114300" distB="114300" distL="114300" distR="114300"/>
            <wp:docPr id="1768987281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38693" cy="22386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0BB2442" w14:textId="77777777" w:rsidR="00E96BCE" w:rsidRDefault="00A83153">
      <w:pPr>
        <w:keepNext/>
        <w:keepLines/>
        <w:spacing w:before="280" w:after="8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Volume</w:t>
      </w:r>
      <w:proofErr w:type="spellEnd"/>
      <w:r>
        <w:rPr>
          <w:b/>
          <w:sz w:val="28"/>
          <w:szCs w:val="28"/>
        </w:rPr>
        <w:t xml:space="preserve"> šampon</w:t>
      </w:r>
    </w:p>
    <w:p w14:paraId="466AC634" w14:textId="77777777" w:rsidR="00E96BCE" w:rsidRDefault="00A83153">
      <w:pPr>
        <w:jc w:val="both"/>
      </w:pPr>
      <w:r>
        <w:t xml:space="preserve">Jasná volba pro majitele jemných vlasů se sklonem k plihnutí. </w:t>
      </w:r>
      <w:proofErr w:type="spellStart"/>
      <w:r>
        <w:t>Volume</w:t>
      </w:r>
      <w:proofErr w:type="spellEnd"/>
      <w:r>
        <w:t xml:space="preserve"> šampon zajišťuje šetrné mytí a zároveň vylepšuje strukturu vlasů. Hydratační složky vlasy posilují a obsažené ovesné proteiny a panthenol dodávají větší objem, lesk a pružnost bez zatížení. Výsledkem jsou lesklé a vzdušné vlasy.  </w:t>
      </w:r>
    </w:p>
    <w:p w14:paraId="094284A6" w14:textId="77777777" w:rsidR="00E96BCE" w:rsidRDefault="00A83153">
      <w:pPr>
        <w:jc w:val="both"/>
      </w:pPr>
      <w:r>
        <w:rPr>
          <w:b/>
        </w:rPr>
        <w:t>Doporučená prodejní cena:</w:t>
      </w:r>
      <w:r>
        <w:t xml:space="preserve"> 350 Kč / 13,60 €</w:t>
      </w:r>
    </w:p>
    <w:p w14:paraId="57E779EB" w14:textId="77777777" w:rsidR="00E96BCE" w:rsidRDefault="00A83153">
      <w:pPr>
        <w:jc w:val="both"/>
      </w:pPr>
      <w:r>
        <w:rPr>
          <w:b/>
        </w:rPr>
        <w:t xml:space="preserve">Objem: </w:t>
      </w:r>
      <w:r>
        <w:t>250 ml</w:t>
      </w:r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 wp14:anchorId="3236E2B5" wp14:editId="7EA3FC70">
            <wp:simplePos x="0" y="0"/>
            <wp:positionH relativeFrom="column">
              <wp:posOffset>3652838</wp:posOffset>
            </wp:positionH>
            <wp:positionV relativeFrom="paragraph">
              <wp:posOffset>333375</wp:posOffset>
            </wp:positionV>
            <wp:extent cx="2038350" cy="2038350"/>
            <wp:effectExtent l="0" t="0" r="0" b="0"/>
            <wp:wrapSquare wrapText="bothSides" distT="114300" distB="114300" distL="114300" distR="114300"/>
            <wp:docPr id="1768987287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2038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63D0D40" w14:textId="77777777" w:rsidR="00E96BCE" w:rsidRDefault="00A83153">
      <w:pPr>
        <w:keepNext/>
        <w:keepLines/>
        <w:spacing w:before="280" w:after="8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Repair</w:t>
      </w:r>
      <w:proofErr w:type="spellEnd"/>
      <w:r>
        <w:rPr>
          <w:b/>
          <w:sz w:val="28"/>
          <w:szCs w:val="28"/>
        </w:rPr>
        <w:t xml:space="preserve"> šampon</w:t>
      </w:r>
    </w:p>
    <w:p w14:paraId="4F324B22" w14:textId="77777777" w:rsidR="00E96BCE" w:rsidRDefault="00A83153">
      <w:pPr>
        <w:jc w:val="both"/>
      </w:pPr>
      <w:r>
        <w:t xml:space="preserve">Hledáte pomoc pro matné, suché a nevýrazné vlasy? </w:t>
      </w:r>
      <w:proofErr w:type="spellStart"/>
      <w:r>
        <w:t>Repair</w:t>
      </w:r>
      <w:proofErr w:type="spellEnd"/>
      <w:r>
        <w:t xml:space="preserve"> šampon jim svými pěsticími vlastnostmi zajistí potřebnou regeneraci od kořínků až ke konečkům. Je určený vlasům, které procházejí nadměrným namáháním a jejich struktura je poškozena působením tepla či mechanických faktorů. Zvláčňující vitamín B5 dodává důležitou hydrataci, pěsticí formule šamponu jim navrací přirozenou pružnost, hebkost a usnadňuje rozčesávání. </w:t>
      </w:r>
    </w:p>
    <w:p w14:paraId="57792CFE" w14:textId="77777777" w:rsidR="00E96BCE" w:rsidRDefault="00A83153">
      <w:pPr>
        <w:jc w:val="both"/>
      </w:pPr>
      <w:r>
        <w:rPr>
          <w:b/>
        </w:rPr>
        <w:lastRenderedPageBreak/>
        <w:t>Doporučená prodejní cena:</w:t>
      </w:r>
      <w:r>
        <w:t xml:space="preserve"> 350 Kč / 13,60 €</w:t>
      </w:r>
    </w:p>
    <w:p w14:paraId="5EBFFDB7" w14:textId="77777777" w:rsidR="00E96BCE" w:rsidRDefault="00A83153">
      <w:pPr>
        <w:jc w:val="both"/>
      </w:pPr>
      <w:r>
        <w:rPr>
          <w:b/>
        </w:rPr>
        <w:t xml:space="preserve">Objem: </w:t>
      </w:r>
      <w:r>
        <w:t>250 ml</w:t>
      </w:r>
      <w:r>
        <w:rPr>
          <w:noProof/>
        </w:rPr>
        <w:drawing>
          <wp:anchor distT="114300" distB="114300" distL="114300" distR="114300" simplePos="0" relativeHeight="251661312" behindDoc="0" locked="0" layoutInCell="1" hidden="0" allowOverlap="1" wp14:anchorId="741847D9" wp14:editId="62895713">
            <wp:simplePos x="0" y="0"/>
            <wp:positionH relativeFrom="column">
              <wp:posOffset>3657600</wp:posOffset>
            </wp:positionH>
            <wp:positionV relativeFrom="paragraph">
              <wp:posOffset>200025</wp:posOffset>
            </wp:positionV>
            <wp:extent cx="2038350" cy="2038350"/>
            <wp:effectExtent l="0" t="0" r="0" b="0"/>
            <wp:wrapSquare wrapText="bothSides" distT="114300" distB="114300" distL="114300" distR="114300"/>
            <wp:docPr id="1768987284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2038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6752F79" w14:textId="77777777" w:rsidR="00E96BCE" w:rsidRDefault="00A83153">
      <w:pPr>
        <w:keepNext/>
        <w:keepLines/>
        <w:spacing w:before="280" w:after="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Šampon pro barvené vlasy</w:t>
      </w:r>
    </w:p>
    <w:p w14:paraId="58AAEE33" w14:textId="77777777" w:rsidR="00E96BCE" w:rsidRDefault="00A83153">
      <w:pPr>
        <w:jc w:val="both"/>
      </w:pPr>
      <w:r>
        <w:t xml:space="preserve">Šampon pro barvené vlasy splňuje speciální požadavky barvených, melírovaných a zesvětlených vlasů, udržuje v nich barvu, vyživuje je a chrání. Vlasy namáhané chemickými procesy se díky němu po umytí snáze rozčesávají, jsou lesklé a díky vhodné péči v nich barevné pigmenty vydrží ještě déle. </w:t>
      </w:r>
    </w:p>
    <w:p w14:paraId="3081120A" w14:textId="77777777" w:rsidR="00E96BCE" w:rsidRDefault="00A83153">
      <w:pPr>
        <w:jc w:val="both"/>
      </w:pPr>
      <w:r>
        <w:rPr>
          <w:b/>
        </w:rPr>
        <w:t>Doporučená prodejní cena:</w:t>
      </w:r>
      <w:r>
        <w:t xml:space="preserve"> 350 Kč / 13,60 €</w:t>
      </w:r>
    </w:p>
    <w:p w14:paraId="629DD89B" w14:textId="77777777" w:rsidR="00E96BCE" w:rsidRDefault="00A83153">
      <w:pPr>
        <w:jc w:val="both"/>
      </w:pPr>
      <w:r>
        <w:rPr>
          <w:b/>
        </w:rPr>
        <w:t xml:space="preserve">Objem: </w:t>
      </w:r>
      <w:r>
        <w:t>250 ml</w:t>
      </w:r>
      <w:r>
        <w:rPr>
          <w:noProof/>
        </w:rPr>
        <w:drawing>
          <wp:anchor distT="114300" distB="114300" distL="114300" distR="114300" simplePos="0" relativeHeight="251662336" behindDoc="0" locked="0" layoutInCell="1" hidden="0" allowOverlap="1" wp14:anchorId="49DE6EDC" wp14:editId="754FCA88">
            <wp:simplePos x="0" y="0"/>
            <wp:positionH relativeFrom="column">
              <wp:posOffset>3722060</wp:posOffset>
            </wp:positionH>
            <wp:positionV relativeFrom="paragraph">
              <wp:posOffset>295158</wp:posOffset>
            </wp:positionV>
            <wp:extent cx="2035583" cy="2035583"/>
            <wp:effectExtent l="0" t="0" r="0" b="0"/>
            <wp:wrapSquare wrapText="bothSides" distT="114300" distB="114300" distL="114300" distR="114300"/>
            <wp:docPr id="176898728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35583" cy="203558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C8B9D61" w14:textId="77777777" w:rsidR="00E96BCE" w:rsidRDefault="00A83153">
      <w:pPr>
        <w:keepNext/>
        <w:keepLines/>
        <w:spacing w:before="280" w:after="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Regenerační šampon</w:t>
      </w:r>
    </w:p>
    <w:p w14:paraId="732181BB" w14:textId="77777777" w:rsidR="00E96BCE" w:rsidRDefault="00A83153">
      <w:pPr>
        <w:jc w:val="both"/>
      </w:pPr>
      <w:r>
        <w:t xml:space="preserve">Odbarvené, suché nebo jinak poškozené vlasy potřebují důkladné, ale šetrné mytí. Regenerační šampon kombinuje pečlivě vybrané aktivní složky a vytváří vysoce účinný komplex pro namáhané vlasy. Šetrně čistí, polymery vyrovnávají strukturu vlasů a výsledkem je snadné rozčesávání, pružnost a lesk. </w:t>
      </w:r>
    </w:p>
    <w:p w14:paraId="677AC78F" w14:textId="77777777" w:rsidR="00E96BCE" w:rsidRDefault="00A83153">
      <w:pPr>
        <w:jc w:val="both"/>
      </w:pPr>
      <w:r>
        <w:rPr>
          <w:b/>
        </w:rPr>
        <w:t>Doporučená prodejní cena:</w:t>
      </w:r>
      <w:r>
        <w:t xml:space="preserve"> 350 Kč / 13,60 €</w:t>
      </w:r>
    </w:p>
    <w:p w14:paraId="6C46B70D" w14:textId="77777777" w:rsidR="00E96BCE" w:rsidRDefault="00A83153">
      <w:pPr>
        <w:jc w:val="both"/>
      </w:pPr>
      <w:r>
        <w:rPr>
          <w:b/>
        </w:rPr>
        <w:t xml:space="preserve">Objem: </w:t>
      </w:r>
      <w:r>
        <w:t>250 ml</w:t>
      </w:r>
      <w:r>
        <w:rPr>
          <w:noProof/>
        </w:rPr>
        <w:drawing>
          <wp:anchor distT="114300" distB="114300" distL="114300" distR="114300" simplePos="0" relativeHeight="251663360" behindDoc="0" locked="0" layoutInCell="1" hidden="0" allowOverlap="1" wp14:anchorId="1119B0BB" wp14:editId="219DAA03">
            <wp:simplePos x="0" y="0"/>
            <wp:positionH relativeFrom="column">
              <wp:posOffset>3757613</wp:posOffset>
            </wp:positionH>
            <wp:positionV relativeFrom="paragraph">
              <wp:posOffset>247650</wp:posOffset>
            </wp:positionV>
            <wp:extent cx="1971675" cy="1971675"/>
            <wp:effectExtent l="0" t="0" r="0" b="0"/>
            <wp:wrapSquare wrapText="bothSides" distT="114300" distB="114300" distL="114300" distR="114300"/>
            <wp:docPr id="176898728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971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FE96275" w14:textId="77777777" w:rsidR="00E96BCE" w:rsidRDefault="00A83153">
      <w:pPr>
        <w:keepNext/>
        <w:keepLines/>
        <w:spacing w:before="280" w:after="80"/>
        <w:jc w:val="both"/>
        <w:rPr>
          <w:b/>
          <w:sz w:val="28"/>
          <w:szCs w:val="28"/>
        </w:rPr>
      </w:pPr>
      <w:bookmarkStart w:id="1" w:name="_heading=h.wy22duvtbz0i" w:colFirst="0" w:colLast="0"/>
      <w:bookmarkEnd w:id="1"/>
      <w:r>
        <w:rPr>
          <w:b/>
          <w:sz w:val="28"/>
          <w:szCs w:val="28"/>
        </w:rPr>
        <w:t>Sensitiv šampon</w:t>
      </w:r>
    </w:p>
    <w:p w14:paraId="677322B4" w14:textId="77777777" w:rsidR="00E96BCE" w:rsidRDefault="00A83153">
      <w:pPr>
        <w:jc w:val="both"/>
      </w:pPr>
      <w:r>
        <w:t xml:space="preserve">Jemný Sensitiv šampon je vyvinutý speciálně pro citlivou pokožku hlavy. Aloe vera hydratuje, alantoin a </w:t>
      </w:r>
      <w:proofErr w:type="spellStart"/>
      <w:r>
        <w:t>bisabolol</w:t>
      </w:r>
      <w:proofErr w:type="spellEnd"/>
      <w:r>
        <w:t xml:space="preserve"> zklidňují podráždění. Šampon odstraňuje pocity pnutí pokožky hlavy a současně vlasům dodá potřebnou hydrataci při každém mytí.</w:t>
      </w:r>
    </w:p>
    <w:p w14:paraId="47074B80" w14:textId="77777777" w:rsidR="00E96BCE" w:rsidRDefault="00A83153">
      <w:pPr>
        <w:jc w:val="both"/>
      </w:pPr>
      <w:r>
        <w:rPr>
          <w:b/>
        </w:rPr>
        <w:t>Doporučená prodejní cena:</w:t>
      </w:r>
      <w:r>
        <w:t xml:space="preserve"> 350 Kč / 13,60 €</w:t>
      </w:r>
    </w:p>
    <w:p w14:paraId="7DE84DDB" w14:textId="77777777" w:rsidR="00E96BCE" w:rsidRDefault="00A83153">
      <w:pPr>
        <w:jc w:val="both"/>
      </w:pPr>
      <w:r>
        <w:rPr>
          <w:b/>
        </w:rPr>
        <w:t xml:space="preserve">Objem: </w:t>
      </w:r>
      <w:r>
        <w:t>250 ml</w:t>
      </w:r>
    </w:p>
    <w:p w14:paraId="53FFBB06" w14:textId="77777777" w:rsidR="00E96BCE" w:rsidRDefault="00E96BCE">
      <w:pPr>
        <w:jc w:val="both"/>
      </w:pPr>
    </w:p>
    <w:p w14:paraId="14B6C7BF" w14:textId="77777777" w:rsidR="00E96BCE" w:rsidRDefault="00E96BCE">
      <w:pPr>
        <w:jc w:val="center"/>
        <w:rPr>
          <w:rFonts w:ascii="Montserrat" w:eastAsia="Montserrat" w:hAnsi="Montserrat" w:cs="Montserrat"/>
          <w:b/>
          <w:i/>
        </w:rPr>
      </w:pPr>
    </w:p>
    <w:p w14:paraId="4319B9D0" w14:textId="77777777" w:rsidR="00E96BCE" w:rsidRPr="00712A0A" w:rsidRDefault="00A83153">
      <w:pPr>
        <w:jc w:val="center"/>
        <w:rPr>
          <w:rFonts w:ascii="Montserrat" w:eastAsia="Montserrat" w:hAnsi="Montserrat" w:cs="Montserrat"/>
          <w:b/>
          <w:i/>
          <w:color w:val="92D050"/>
          <w:sz w:val="28"/>
          <w:szCs w:val="28"/>
        </w:rPr>
      </w:pPr>
      <w:r w:rsidRPr="00712A0A">
        <w:rPr>
          <w:rFonts w:ascii="Montserrat" w:eastAsia="Montserrat" w:hAnsi="Montserrat" w:cs="Montserrat"/>
          <w:b/>
          <w:i/>
          <w:color w:val="92D050"/>
        </w:rPr>
        <w:t>Produkty jsou dostupné v salonech spolupracujících se značkou ALCINA.</w:t>
      </w:r>
    </w:p>
    <w:sectPr w:rsidR="00E96BCE" w:rsidRPr="00712A0A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10E4E3" w14:textId="77777777" w:rsidR="00A83153" w:rsidRDefault="00A83153">
      <w:pPr>
        <w:spacing w:after="0" w:line="240" w:lineRule="auto"/>
      </w:pPr>
      <w:r>
        <w:separator/>
      </w:r>
    </w:p>
  </w:endnote>
  <w:endnote w:type="continuationSeparator" w:id="0">
    <w:p w14:paraId="5517E99F" w14:textId="77777777" w:rsidR="00A83153" w:rsidRDefault="00A83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6475EA3F-414D-4F3D-B9DB-27888994B84F}"/>
    <w:embedBold r:id="rId2" w:fontKey="{0D6C3B3E-B9F0-46CC-ABA6-E569835F30FD}"/>
    <w:embedBoldItalic r:id="rId3" w:fontKey="{D092C9B1-BD8F-402F-80BF-12256BE083F9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Gotham Light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6C5D92C8-050B-44DF-85C3-C08F91E4615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343F10" w14:textId="77777777" w:rsidR="00E96BCE" w:rsidRDefault="00E96BC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6F8863" w14:textId="77777777" w:rsidR="00E96BCE" w:rsidRDefault="00A8315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rPr>
        <w:rFonts w:ascii="Gotham Light" w:eastAsia="Gotham Light" w:hAnsi="Gotham Light" w:cs="Gotham Light"/>
        <w:color w:val="000000"/>
        <w:sz w:val="14"/>
        <w:szCs w:val="14"/>
      </w:rPr>
    </w:pPr>
    <w:r>
      <w:rPr>
        <w:rFonts w:ascii="Gotham Light" w:eastAsia="Gotham Light" w:hAnsi="Gotham Light" w:cs="Gotham Light"/>
        <w:color w:val="000000"/>
        <w:sz w:val="14"/>
        <w:szCs w:val="14"/>
      </w:rPr>
      <w:t>MEDAC, spol. s r. o. | Maříkova 2034/36 | Brno 621 00</w:t>
    </w:r>
    <w:r>
      <w:rPr>
        <w:rFonts w:ascii="Gotham Light" w:eastAsia="Gotham Light" w:hAnsi="Gotham Light" w:cs="Gotham Light"/>
        <w:color w:val="000000"/>
        <w:sz w:val="14"/>
        <w:szCs w:val="14"/>
      </w:rPr>
      <w:br/>
      <w:t xml:space="preserve">PR značky ALCINA: Adriana Spílková | tel.: 728 358 829 | e-mail: </w:t>
    </w:r>
    <w:hyperlink r:id="rId1">
      <w:r>
        <w:rPr>
          <w:rFonts w:ascii="Gotham Light" w:eastAsia="Gotham Light" w:hAnsi="Gotham Light" w:cs="Gotham Light"/>
          <w:color w:val="A88751"/>
          <w:sz w:val="14"/>
          <w:szCs w:val="14"/>
          <w:u w:val="single"/>
        </w:rPr>
        <w:t>adriana.spilkova@medac.cz</w:t>
      </w:r>
    </w:hyperlink>
    <w:r>
      <w:rPr>
        <w:rFonts w:ascii="Gotham Light" w:eastAsia="Gotham Light" w:hAnsi="Gotham Light" w:cs="Gotham Light"/>
        <w:color w:val="A88751"/>
        <w:sz w:val="14"/>
        <w:szCs w:val="14"/>
      </w:rPr>
      <w:t xml:space="preserve"> </w:t>
    </w:r>
  </w:p>
  <w:p w14:paraId="0ACFE694" w14:textId="77777777" w:rsidR="00E96BCE" w:rsidRDefault="00A8315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rPr>
        <w:rFonts w:ascii="Gotham Light" w:eastAsia="Gotham Light" w:hAnsi="Gotham Light" w:cs="Gotham Light"/>
        <w:b/>
        <w:color w:val="A78650"/>
        <w:sz w:val="14"/>
        <w:szCs w:val="14"/>
        <w:u w:val="single"/>
      </w:rPr>
    </w:pPr>
    <w:r>
      <w:rPr>
        <w:rFonts w:ascii="Gotham Light" w:eastAsia="Gotham Light" w:hAnsi="Gotham Light" w:cs="Gotham Light"/>
        <w:b/>
        <w:color w:val="000000"/>
        <w:sz w:val="14"/>
        <w:szCs w:val="14"/>
      </w:rPr>
      <w:t>Tiskové materiály ke stažení zde</w:t>
    </w:r>
    <w:r>
      <w:rPr>
        <w:rFonts w:ascii="Gotham Light" w:eastAsia="Gotham Light" w:hAnsi="Gotham Light" w:cs="Gotham Light"/>
        <w:color w:val="000000"/>
        <w:sz w:val="14"/>
        <w:szCs w:val="14"/>
      </w:rPr>
      <w:t xml:space="preserve">: </w:t>
    </w:r>
    <w:hyperlink r:id="rId2">
      <w:r>
        <w:rPr>
          <w:rFonts w:ascii="Gotham Light" w:eastAsia="Gotham Light" w:hAnsi="Gotham Light" w:cs="Gotham Light"/>
          <w:color w:val="A78650"/>
          <w:sz w:val="14"/>
          <w:szCs w:val="14"/>
          <w:u w:val="single"/>
        </w:rPr>
        <w:t>https://www.alcina.cz/pressroom</w:t>
      </w:r>
    </w:hyperlink>
  </w:p>
  <w:p w14:paraId="64CD8079" w14:textId="77777777" w:rsidR="00E96BCE" w:rsidRDefault="00A8315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rPr>
        <w:rFonts w:ascii="Gotham Light" w:eastAsia="Gotham Light" w:hAnsi="Gotham Light" w:cs="Gotham Light"/>
        <w:b/>
        <w:color w:val="000000"/>
        <w:sz w:val="14"/>
        <w:szCs w:val="14"/>
      </w:rPr>
    </w:pPr>
    <w:r>
      <w:rPr>
        <w:rFonts w:ascii="Gotham Light" w:eastAsia="Gotham Light" w:hAnsi="Gotham Light" w:cs="Gotham Light"/>
        <w:b/>
        <w:sz w:val="14"/>
        <w:szCs w:val="14"/>
      </w:rPr>
      <w:t>Při použití fotografií modelek prosím uvádějte značku ALCINA jako zdroj.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0F9155" w14:textId="77777777" w:rsidR="00E96BCE" w:rsidRDefault="00E96BC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3B6472" w14:textId="77777777" w:rsidR="00A83153" w:rsidRDefault="00A83153">
      <w:pPr>
        <w:spacing w:after="0" w:line="240" w:lineRule="auto"/>
      </w:pPr>
      <w:r>
        <w:separator/>
      </w:r>
    </w:p>
  </w:footnote>
  <w:footnote w:type="continuationSeparator" w:id="0">
    <w:p w14:paraId="6FDB975F" w14:textId="77777777" w:rsidR="00A83153" w:rsidRDefault="00A83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50E8B1" w14:textId="77777777" w:rsidR="00E96BCE" w:rsidRDefault="00E96BC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7175A3" w14:textId="77777777" w:rsidR="00E96BCE" w:rsidRDefault="00A83153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Montserrat" w:eastAsia="Montserrat" w:hAnsi="Montserrat" w:cs="Montserrat"/>
        <w:b/>
        <w:color w:val="818792"/>
        <w:sz w:val="28"/>
        <w:szCs w:val="28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07CC6C4A" wp14:editId="48630E87">
          <wp:simplePos x="0" y="0"/>
          <wp:positionH relativeFrom="column">
            <wp:posOffset>2077402</wp:posOffset>
          </wp:positionH>
          <wp:positionV relativeFrom="paragraph">
            <wp:posOffset>266700</wp:posOffset>
          </wp:positionV>
          <wp:extent cx="1605915" cy="367030"/>
          <wp:effectExtent l="0" t="0" r="0" b="0"/>
          <wp:wrapSquare wrapText="bothSides" distT="0" distB="0" distL="114300" distR="114300"/>
          <wp:docPr id="176898728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5915" cy="3670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5"/>
      <w:tblW w:w="8374" w:type="dxa"/>
      <w:tblInd w:w="-63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5551"/>
      <w:gridCol w:w="2823"/>
    </w:tblGrid>
    <w:tr w:rsidR="00E96BCE" w14:paraId="1BBA27DB" w14:textId="77777777">
      <w:trPr>
        <w:trHeight w:val="383"/>
      </w:trPr>
      <w:tc>
        <w:tcPr>
          <w:tcW w:w="5551" w:type="dxa"/>
        </w:tcPr>
        <w:p w14:paraId="7ABAEE7D" w14:textId="1D9083BA" w:rsidR="00E96BCE" w:rsidRDefault="00A83153">
          <w:pPr>
            <w:ind w:left="636" w:right="-3031"/>
            <w:rPr>
              <w:rFonts w:ascii="Montserrat" w:eastAsia="Montserrat" w:hAnsi="Montserrat" w:cs="Montserrat"/>
              <w:b/>
              <w:sz w:val="16"/>
              <w:szCs w:val="16"/>
            </w:rPr>
          </w:pPr>
          <w:r>
            <w:rPr>
              <w:rFonts w:ascii="Montserrat" w:eastAsia="Montserrat" w:hAnsi="Montserrat" w:cs="Montserrat"/>
              <w:b/>
              <w:sz w:val="16"/>
              <w:szCs w:val="16"/>
            </w:rPr>
            <w:t>23. 5. 2024</w:t>
          </w:r>
        </w:p>
      </w:tc>
      <w:tc>
        <w:tcPr>
          <w:tcW w:w="2823" w:type="dxa"/>
        </w:tcPr>
        <w:p w14:paraId="705C3069" w14:textId="77777777" w:rsidR="00E96BCE" w:rsidRDefault="00E96BCE">
          <w:pPr>
            <w:jc w:val="right"/>
          </w:pPr>
        </w:p>
      </w:tc>
    </w:tr>
  </w:tbl>
  <w:p w14:paraId="4F97ABD6" w14:textId="77777777" w:rsidR="00E96BCE" w:rsidRDefault="00E96BC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C6CD67" w14:textId="77777777" w:rsidR="00E96BCE" w:rsidRDefault="00E96BC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BCE"/>
    <w:rsid w:val="00712A0A"/>
    <w:rsid w:val="008C1ECA"/>
    <w:rsid w:val="00942F60"/>
    <w:rsid w:val="00A83153"/>
    <w:rsid w:val="00E96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58D31"/>
  <w15:docId w15:val="{A3B40308-32A3-4F71-AD1B-3C66ED8D9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spacing w:after="0" w:line="240" w:lineRule="auto"/>
    </w:pPr>
    <w:rPr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dpis">
    <w:name w:val="Subtitle"/>
    <w:basedOn w:val="Normln"/>
    <w:next w:val="Normln"/>
    <w:uiPriority w:val="11"/>
    <w:qFormat/>
    <w:pPr>
      <w:pBdr>
        <w:top w:val="nil"/>
        <w:left w:val="nil"/>
        <w:bottom w:val="nil"/>
        <w:right w:val="nil"/>
        <w:between w:val="nil"/>
      </w:pBdr>
    </w:pPr>
    <w:rPr>
      <w:color w:val="5A5A5A"/>
    </w:rPr>
  </w:style>
  <w:style w:type="table" w:customStyle="1" w:styleId="a">
    <w:basedOn w:val="TableNormal5"/>
    <w:pPr>
      <w:spacing w:after="300" w:line="240" w:lineRule="auto"/>
    </w:pPr>
    <w:rPr>
      <w:sz w:val="24"/>
      <w:szCs w:val="24"/>
    </w:rPr>
    <w:tblPr>
      <w:tblStyleRowBandSize w:val="1"/>
      <w:tblStyleColBandSize w:val="1"/>
    </w:tblPr>
  </w:style>
  <w:style w:type="table" w:customStyle="1" w:styleId="a0">
    <w:basedOn w:val="TableNormal5"/>
    <w:pPr>
      <w:spacing w:after="300" w:line="240" w:lineRule="auto"/>
    </w:pPr>
    <w:rPr>
      <w:sz w:val="24"/>
      <w:szCs w:val="24"/>
    </w:rPr>
    <w:tblPr>
      <w:tblStyleRowBandSize w:val="1"/>
      <w:tblStyleColBandSize w:val="1"/>
    </w:tblPr>
  </w:style>
  <w:style w:type="table" w:customStyle="1" w:styleId="a1">
    <w:basedOn w:val="TableNormal5"/>
    <w:pPr>
      <w:spacing w:after="300" w:line="240" w:lineRule="auto"/>
    </w:pPr>
    <w:rPr>
      <w:sz w:val="24"/>
      <w:szCs w:val="24"/>
    </w:rPr>
    <w:tblPr>
      <w:tblStyleRowBandSize w:val="1"/>
      <w:tblStyleColBandSize w:val="1"/>
    </w:tblPr>
  </w:style>
  <w:style w:type="table" w:customStyle="1" w:styleId="a2">
    <w:basedOn w:val="TableNormal5"/>
    <w:pPr>
      <w:spacing w:after="300" w:line="240" w:lineRule="auto"/>
    </w:pPr>
    <w:rPr>
      <w:sz w:val="24"/>
      <w:szCs w:val="24"/>
    </w:rPr>
    <w:tblPr>
      <w:tblStyleRowBandSize w:val="1"/>
      <w:tblStyleColBandSize w:val="1"/>
    </w:tblPr>
  </w:style>
  <w:style w:type="table" w:customStyle="1" w:styleId="a3">
    <w:basedOn w:val="TableNormal5"/>
    <w:pPr>
      <w:spacing w:after="300" w:line="240" w:lineRule="auto"/>
    </w:pPr>
    <w:rPr>
      <w:sz w:val="24"/>
      <w:szCs w:val="24"/>
    </w:rPr>
    <w:tblPr>
      <w:tblStyleRowBandSize w:val="1"/>
      <w:tblStyleColBandSize w:val="1"/>
    </w:tblPr>
  </w:style>
  <w:style w:type="table" w:customStyle="1" w:styleId="a4">
    <w:basedOn w:val="TableNormal5"/>
    <w:pPr>
      <w:spacing w:after="300" w:line="240" w:lineRule="auto"/>
    </w:pPr>
    <w:rPr>
      <w:sz w:val="24"/>
      <w:szCs w:val="24"/>
    </w:rPr>
    <w:tblPr>
      <w:tblStyleRowBandSize w:val="1"/>
      <w:tblStyleColBandSize w:val="1"/>
    </w:tblPr>
  </w:style>
  <w:style w:type="table" w:customStyle="1" w:styleId="a5">
    <w:basedOn w:val="TableNormal5"/>
    <w:pPr>
      <w:spacing w:after="300" w:line="240" w:lineRule="auto"/>
    </w:pPr>
    <w:rPr>
      <w:sz w:val="24"/>
      <w:szCs w:val="24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alcina.cz/pressroom" TargetMode="External"/><Relationship Id="rId1" Type="http://schemas.openxmlformats.org/officeDocument/2006/relationships/hyperlink" Target="mailto:adriana.spilkova@medac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RfjJ8/k7CECX0/gnc4sB6trbRQ==">CgMxLjAyDmgueGtjeXNqOXF5ZGp1Mg5oLnd5MjJkdXZ0YnowaTIOaC53eTIyZHV2dGJ6MGkyDmgud3kyMmR1dnRiejBpMg5oLnd5MjJkdXZ0YnowaTIOaC53eTIyZHV2dGJ6MGkyDmgud3kyMmR1dnRiejBpOAByITE5MENwZGI4dFRONWF6ckpHaHRRanBtSU15a1dMbFdvcQ==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762</Words>
  <Characters>4134</Characters>
  <Application>Microsoft Office Word</Application>
  <DocSecurity>0</DocSecurity>
  <Lines>76</Lines>
  <Paragraphs>44</Paragraphs>
  <ScaleCrop>false</ScaleCrop>
  <Company/>
  <LinksUpToDate>false</LinksUpToDate>
  <CharactersWithSpaces>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Marsová Dominika</dc:creator>
  <cp:lastModifiedBy>Marsová Dominika</cp:lastModifiedBy>
  <cp:revision>4</cp:revision>
  <dcterms:created xsi:type="dcterms:W3CDTF">2024-01-08T13:53:00Z</dcterms:created>
  <dcterms:modified xsi:type="dcterms:W3CDTF">2024-05-23T08:24:00Z</dcterms:modified>
</cp:coreProperties>
</file>