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856DF" w:rsidRPr="00C856DF" w:rsidRDefault="00C856DF" w:rsidP="00C856DF">
      <w:pPr>
        <w:spacing w:before="120" w:after="0" w:line="23" w:lineRule="atLeast"/>
        <w:jc w:val="center"/>
        <w:rPr>
          <w:rFonts w:cs="Calibri"/>
          <w:b/>
          <w:color w:val="CC0066"/>
          <w:sz w:val="32"/>
          <w:szCs w:val="32"/>
        </w:rPr>
      </w:pPr>
      <w:r>
        <w:rPr>
          <w:rFonts w:cs="Calibri"/>
          <w:b/>
          <w:color w:val="CC0066"/>
          <w:sz w:val="32"/>
          <w:szCs w:val="32"/>
        </w:rPr>
        <w:t>Nový systém péče pro úžasně dlouhé vlasy</w:t>
      </w:r>
    </w:p>
    <w:p w:rsidR="003645B0" w:rsidRPr="003645B0" w:rsidRDefault="003645B0" w:rsidP="00CD63A3">
      <w:pPr>
        <w:spacing w:before="120" w:after="0" w:line="23" w:lineRule="atLeast"/>
        <w:jc w:val="center"/>
        <w:rPr>
          <w:b/>
          <w:color w:val="CC0066"/>
          <w:sz w:val="16"/>
          <w:szCs w:val="16"/>
        </w:rPr>
      </w:pPr>
    </w:p>
    <w:p w:rsidR="000F30E6" w:rsidRDefault="00C856DF" w:rsidP="00A621D9">
      <w:r>
        <w:rPr>
          <w:noProof/>
        </w:rPr>
        <w:drawing>
          <wp:inline distT="0" distB="0" distL="0" distR="0">
            <wp:extent cx="5760720" cy="21913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6DF" w:rsidRDefault="00DE2D04" w:rsidP="00E540E7">
      <w:pPr>
        <w:spacing w:after="0"/>
        <w:jc w:val="both"/>
        <w:rPr>
          <w:b/>
          <w:bCs/>
        </w:rPr>
      </w:pPr>
      <w:r>
        <w:rPr>
          <w:b/>
          <w:bCs/>
        </w:rPr>
        <w:t>Dlouhé vlasy dokáží přitahovat pozornost</w:t>
      </w:r>
      <w:r w:rsidR="0017375E">
        <w:rPr>
          <w:b/>
          <w:bCs/>
        </w:rPr>
        <w:t>, ale pouze v případě, že vypadají perfektně</w:t>
      </w:r>
      <w:r w:rsidR="00FA78B1">
        <w:rPr>
          <w:b/>
          <w:bCs/>
        </w:rPr>
        <w:t xml:space="preserve">. Často totiž bývají namáhané, poškozené, suché a chybí jim lesk. Aby měly dlouhé vlasy vše, co pro svou krásu potřebují, představuje ALCINA nový systém péče pro ÚŽASNĚ DLOUHÉ vlasy se třemi optimálně sladěnými přípravky, </w:t>
      </w:r>
      <w:r w:rsidR="004111D8">
        <w:rPr>
          <w:b/>
          <w:bCs/>
        </w:rPr>
        <w:t>které potřebám dlouhých vlasů</w:t>
      </w:r>
      <w:r w:rsidR="000659C7" w:rsidRPr="000659C7">
        <w:rPr>
          <w:b/>
          <w:bCs/>
        </w:rPr>
        <w:t xml:space="preserve"> </w:t>
      </w:r>
      <w:r w:rsidR="000659C7">
        <w:rPr>
          <w:b/>
          <w:bCs/>
        </w:rPr>
        <w:t>rozumí</w:t>
      </w:r>
      <w:r w:rsidR="004111D8">
        <w:rPr>
          <w:b/>
          <w:bCs/>
        </w:rPr>
        <w:t xml:space="preserve">. </w:t>
      </w:r>
    </w:p>
    <w:p w:rsidR="004111D8" w:rsidRDefault="004111D8" w:rsidP="00E540E7">
      <w:pPr>
        <w:spacing w:after="0"/>
        <w:jc w:val="both"/>
        <w:rPr>
          <w:b/>
          <w:bCs/>
        </w:rPr>
      </w:pPr>
    </w:p>
    <w:p w:rsidR="004111D8" w:rsidRPr="004111D8" w:rsidRDefault="004111D8" w:rsidP="00E540E7">
      <w:pPr>
        <w:spacing w:after="0"/>
        <w:jc w:val="both"/>
      </w:pPr>
      <w:r>
        <w:t xml:space="preserve">Nový systém péče ALCINA </w:t>
      </w:r>
      <w:r w:rsidR="00FA78B1">
        <w:t xml:space="preserve">pro </w:t>
      </w:r>
      <w:r>
        <w:t>ÚŽASNĚ DLOUHÉ</w:t>
      </w:r>
      <w:r w:rsidR="00FA78B1">
        <w:t xml:space="preserve"> vlasy</w:t>
      </w:r>
      <w:r>
        <w:t xml:space="preserve"> poskytuje vlasům mimořádnou péči, oživuje jejich lesk</w:t>
      </w:r>
      <w:r w:rsidR="0039728B">
        <w:t xml:space="preserve"> a hebkost, usnadňuje rozčesávání a navrací pružnost. </w:t>
      </w:r>
      <w:r w:rsidR="00EC3A9E">
        <w:t xml:space="preserve">Protože i zdravé dlouhé vlasy potřebují správně zvolenou péči, aby takové zůstaly. </w:t>
      </w:r>
    </w:p>
    <w:p w:rsidR="004111D8" w:rsidRDefault="00D528A5" w:rsidP="00E540E7">
      <w:pPr>
        <w:spacing w:after="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4131945</wp:posOffset>
            </wp:positionH>
            <wp:positionV relativeFrom="margin">
              <wp:posOffset>4573270</wp:posOffset>
            </wp:positionV>
            <wp:extent cx="1327785" cy="3150870"/>
            <wp:effectExtent l="0" t="0" r="5715" b="0"/>
            <wp:wrapTight wrapText="bothSides">
              <wp:wrapPolygon edited="0">
                <wp:start x="0" y="0"/>
                <wp:lineTo x="0" y="21417"/>
                <wp:lineTo x="21383" y="21417"/>
                <wp:lineTo x="2138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850" w:rsidRPr="00D32850" w:rsidRDefault="0039728B" w:rsidP="00D32850">
      <w:pPr>
        <w:jc w:val="both"/>
        <w:rPr>
          <w:rFonts w:cs="Calibri"/>
          <w:b/>
          <w:color w:val="CC0066"/>
          <w:sz w:val="28"/>
          <w:szCs w:val="28"/>
        </w:rPr>
      </w:pPr>
      <w:r>
        <w:rPr>
          <w:rFonts w:cs="Calibri"/>
          <w:b/>
          <w:color w:val="CC0066"/>
          <w:sz w:val="28"/>
          <w:szCs w:val="28"/>
        </w:rPr>
        <w:t>Pěsticí šampon</w:t>
      </w:r>
      <w:r w:rsidR="005F4499">
        <w:rPr>
          <w:rFonts w:cs="Calibri"/>
          <w:b/>
          <w:color w:val="CC0066"/>
          <w:sz w:val="28"/>
          <w:szCs w:val="28"/>
        </w:rPr>
        <w:t xml:space="preserve"> pro dlouhé vlasy</w:t>
      </w:r>
    </w:p>
    <w:p w:rsidR="00C54EC0" w:rsidRDefault="00C54EC0" w:rsidP="0047145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54EC0">
        <w:rPr>
          <w:rFonts w:asciiTheme="minorHAnsi" w:hAnsiTheme="minorHAnsi" w:cstheme="minorHAnsi"/>
          <w:sz w:val="22"/>
          <w:szCs w:val="22"/>
        </w:rPr>
        <w:t>Úžasn</w:t>
      </w:r>
      <w:r w:rsidR="00D32850">
        <w:rPr>
          <w:rFonts w:asciiTheme="minorHAnsi" w:hAnsiTheme="minorHAnsi" w:cstheme="minorHAnsi"/>
          <w:sz w:val="22"/>
          <w:szCs w:val="22"/>
        </w:rPr>
        <w:t>á</w:t>
      </w:r>
      <w:r w:rsidRPr="00C54EC0">
        <w:rPr>
          <w:rFonts w:asciiTheme="minorHAnsi" w:hAnsiTheme="minorHAnsi" w:cstheme="minorHAnsi"/>
          <w:sz w:val="22"/>
          <w:szCs w:val="22"/>
        </w:rPr>
        <w:t xml:space="preserve"> hebkost</w:t>
      </w:r>
    </w:p>
    <w:p w:rsidR="00C54EC0" w:rsidRDefault="00C54EC0" w:rsidP="0047145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Úžasn</w:t>
      </w:r>
      <w:r w:rsidR="00D32850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péč</w:t>
      </w:r>
      <w:r w:rsidR="00D32850">
        <w:rPr>
          <w:rFonts w:asciiTheme="minorHAnsi" w:hAnsiTheme="minorHAnsi" w:cstheme="minorHAnsi"/>
          <w:sz w:val="22"/>
          <w:szCs w:val="22"/>
        </w:rPr>
        <w:t>e</w:t>
      </w:r>
    </w:p>
    <w:p w:rsidR="00BC000A" w:rsidRDefault="00C54EC0" w:rsidP="00D328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Úžasn</w:t>
      </w:r>
      <w:r w:rsidR="00D32850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pružnost</w:t>
      </w:r>
    </w:p>
    <w:p w:rsidR="00D32850" w:rsidRPr="00D32850" w:rsidRDefault="00D32850" w:rsidP="00D3285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EC3A9E" w:rsidRPr="00D528A5" w:rsidRDefault="00EC3A9E" w:rsidP="00D528A5">
      <w:pPr>
        <w:jc w:val="both"/>
      </w:pPr>
      <w:r>
        <w:t>Síla pěsticího šamponu spočívá v jeho složení. Najdeme v něm keratin, základní stavební prvek vlasu, který se stará o mimořádnou ochranu a strukturu vlasu vyrovnává, posiluje</w:t>
      </w:r>
      <w:r w:rsidR="000659C7">
        <w:t xml:space="preserve"> a</w:t>
      </w:r>
      <w:r>
        <w:t xml:space="preserve"> opravuje. Potřebnou hydrataci vlasů zajišťuje panthenol, </w:t>
      </w:r>
      <w:r w:rsidR="00D32850">
        <w:t>jenž</w:t>
      </w:r>
      <w:r>
        <w:t xml:space="preserve"> zároveň zklidňuje pokožku hlavy a usnadňuje rozčesávání. Šampon dále obsahuje kationové pěsticí polymery, které pracují tam, kde je struktura vlasu poškozená. Právě v těchto místech se usazují a vlasy tím vyhlazují. </w:t>
      </w:r>
    </w:p>
    <w:p w:rsidR="00C54EC0" w:rsidRDefault="00BC000A" w:rsidP="00D528A5">
      <w:pPr>
        <w:jc w:val="both"/>
        <w:rPr>
          <w:rFonts w:cs="Calibri"/>
        </w:rPr>
      </w:pPr>
      <w:r w:rsidRPr="00BC000A">
        <w:rPr>
          <w:b/>
          <w:bCs/>
          <w:noProof/>
        </w:rPr>
        <w:t xml:space="preserve">MPC: </w:t>
      </w:r>
      <w:r w:rsidR="00D32850" w:rsidRPr="00D32850">
        <w:rPr>
          <w:noProof/>
        </w:rPr>
        <w:t>350</w:t>
      </w:r>
      <w:r w:rsidRPr="00900795">
        <w:rPr>
          <w:noProof/>
        </w:rPr>
        <w:t xml:space="preserve"> Kč</w:t>
      </w:r>
      <w:r>
        <w:rPr>
          <w:noProof/>
        </w:rPr>
        <w:t xml:space="preserve"> / </w:t>
      </w:r>
      <w:r w:rsidR="000659C7">
        <w:rPr>
          <w:noProof/>
        </w:rPr>
        <w:t>12,90</w:t>
      </w:r>
      <w:r>
        <w:rPr>
          <w:noProof/>
        </w:rPr>
        <w:t xml:space="preserve"> </w:t>
      </w:r>
      <w:r w:rsidRPr="00BC000A">
        <w:rPr>
          <w:rFonts w:cs="Calibri"/>
        </w:rPr>
        <w:t>€</w:t>
      </w:r>
    </w:p>
    <w:p w:rsidR="00D528A5" w:rsidRDefault="001535CE" w:rsidP="00D528A5">
      <w:pPr>
        <w:jc w:val="both"/>
        <w:rPr>
          <w:rFonts w:cs="Calibri"/>
        </w:rPr>
      </w:pPr>
      <w:r w:rsidRPr="001535CE">
        <w:rPr>
          <w:rFonts w:cs="Calibri"/>
          <w:b/>
          <w:bCs/>
        </w:rPr>
        <w:t>Obsah:</w:t>
      </w:r>
      <w:r>
        <w:rPr>
          <w:rFonts w:cs="Calibri"/>
        </w:rPr>
        <w:t xml:space="preserve"> 250 ml</w:t>
      </w:r>
    </w:p>
    <w:p w:rsidR="00D528A5" w:rsidRPr="00D528A5" w:rsidRDefault="00D528A5" w:rsidP="00D528A5">
      <w:pPr>
        <w:jc w:val="both"/>
        <w:rPr>
          <w:noProof/>
        </w:rPr>
      </w:pPr>
    </w:p>
    <w:p w:rsidR="00372801" w:rsidRDefault="00F927B3" w:rsidP="00372801">
      <w:pPr>
        <w:jc w:val="both"/>
        <w:rPr>
          <w:rFonts w:cs="Calibri"/>
          <w:b/>
          <w:color w:val="CC0066"/>
          <w:sz w:val="28"/>
          <w:szCs w:val="28"/>
        </w:rPr>
      </w:pPr>
      <w:bookmarkStart w:id="0" w:name="_Hlk23236236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4369435</wp:posOffset>
            </wp:positionH>
            <wp:positionV relativeFrom="margin">
              <wp:posOffset>10795</wp:posOffset>
            </wp:positionV>
            <wp:extent cx="1095375" cy="2562225"/>
            <wp:effectExtent l="0" t="0" r="9525" b="9525"/>
            <wp:wrapTight wrapText="bothSides">
              <wp:wrapPolygon edited="0">
                <wp:start x="0" y="0"/>
                <wp:lineTo x="0" y="21520"/>
                <wp:lineTo x="21412" y="21520"/>
                <wp:lineTo x="2141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801">
        <w:rPr>
          <w:rFonts w:cs="Calibri"/>
          <w:b/>
          <w:color w:val="CC0066"/>
          <w:sz w:val="28"/>
          <w:szCs w:val="28"/>
        </w:rPr>
        <w:t>Vyhlazující kondicionér</w:t>
      </w:r>
      <w:r w:rsidR="005F4499">
        <w:rPr>
          <w:rFonts w:cs="Calibri"/>
          <w:b/>
          <w:color w:val="CC0066"/>
          <w:sz w:val="28"/>
          <w:szCs w:val="28"/>
        </w:rPr>
        <w:t xml:space="preserve"> pro dlouhé vlasy</w:t>
      </w:r>
    </w:p>
    <w:p w:rsidR="00372801" w:rsidRDefault="00372801" w:rsidP="0047145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72801">
        <w:rPr>
          <w:rFonts w:asciiTheme="minorHAnsi" w:hAnsiTheme="minorHAnsi" w:cstheme="minorHAnsi"/>
          <w:sz w:val="22"/>
          <w:szCs w:val="22"/>
        </w:rPr>
        <w:t>Úžasně hladká struktura</w:t>
      </w:r>
    </w:p>
    <w:p w:rsidR="00372801" w:rsidRDefault="00372801" w:rsidP="0047145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Úžasný lesk</w:t>
      </w:r>
    </w:p>
    <w:p w:rsidR="00372801" w:rsidRDefault="00372801" w:rsidP="0047145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Úžasně snadné rozčesávání</w:t>
      </w:r>
    </w:p>
    <w:p w:rsidR="007C13D3" w:rsidRPr="00372801" w:rsidRDefault="007C13D3" w:rsidP="007C13D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D528A5" w:rsidRDefault="00F927B3" w:rsidP="00F927B3">
      <w:pPr>
        <w:jc w:val="both"/>
      </w:pPr>
      <w:r>
        <w:t xml:space="preserve">Nechte své vlasy rozmazlovat Vyhlazujícím kondicionérem. Obsahuje </w:t>
      </w:r>
      <w:proofErr w:type="spellStart"/>
      <w:r>
        <w:t>phytosqualan</w:t>
      </w:r>
      <w:proofErr w:type="spellEnd"/>
      <w:r>
        <w:t xml:space="preserve">, rostlinný lipid získaný z oliv, který </w:t>
      </w:r>
      <w:r w:rsidR="007C13D3">
        <w:t>vyrovnává nedostatky v namáhaných vlasech</w:t>
      </w:r>
      <w:r>
        <w:t xml:space="preserve">. </w:t>
      </w:r>
      <w:r w:rsidR="007C13D3">
        <w:t xml:space="preserve">Obsažený </w:t>
      </w:r>
      <w:r>
        <w:t>keratin</w:t>
      </w:r>
      <w:r w:rsidR="007C13D3">
        <w:t xml:space="preserve"> pak</w:t>
      </w:r>
      <w:r>
        <w:t xml:space="preserve"> společně s kationovým pěsticím polymerem napravuje vlas a přilne na něj přesně v místech, kde je vlas poškozen.</w:t>
      </w:r>
      <w:bookmarkEnd w:id="0"/>
      <w:r>
        <w:t xml:space="preserve"> </w:t>
      </w:r>
    </w:p>
    <w:p w:rsidR="004D2A95" w:rsidRPr="004D2A95" w:rsidRDefault="004D2A95" w:rsidP="00F927B3">
      <w:pPr>
        <w:jc w:val="both"/>
        <w:rPr>
          <w:b/>
          <w:bCs/>
          <w:i/>
          <w:iCs/>
        </w:rPr>
      </w:pPr>
      <w:r w:rsidRPr="004D2A95">
        <w:rPr>
          <w:b/>
          <w:bCs/>
          <w:i/>
          <w:iCs/>
        </w:rPr>
        <w:t>Tip: Vyzkoušejte novou metodu mytí vlasů Co-</w:t>
      </w:r>
      <w:proofErr w:type="spellStart"/>
      <w:r w:rsidRPr="004D2A95">
        <w:rPr>
          <w:b/>
          <w:bCs/>
          <w:i/>
          <w:iCs/>
        </w:rPr>
        <w:t>Washing</w:t>
      </w:r>
      <w:proofErr w:type="spellEnd"/>
      <w:r w:rsidRPr="004D2A95">
        <w:rPr>
          <w:b/>
          <w:bCs/>
          <w:i/>
          <w:iCs/>
        </w:rPr>
        <w:t>!</w:t>
      </w:r>
    </w:p>
    <w:p w:rsidR="004D2A95" w:rsidRPr="00C54EC0" w:rsidRDefault="004D2A95" w:rsidP="00F927B3">
      <w:pPr>
        <w:jc w:val="both"/>
      </w:pPr>
      <w:r>
        <w:t>Metoda Co-</w:t>
      </w:r>
      <w:proofErr w:type="spellStart"/>
      <w:r>
        <w:t>Washing</w:t>
      </w:r>
      <w:proofErr w:type="spellEnd"/>
      <w:r>
        <w:t xml:space="preserve"> spočívá v tom, že každé 3. mytí vlasů použijete místo šamponu pouze kondicionér. Díky vynechání šamponu bude z vlasů odebráno méně živin, což je ochrání před vysoušením. Tato metoda se hodí </w:t>
      </w:r>
      <w:r w:rsidR="000659C7">
        <w:t>obzvlášť</w:t>
      </w:r>
      <w:r>
        <w:t xml:space="preserve"> pro silné, kudrnaté a suché vlasy. </w:t>
      </w:r>
    </w:p>
    <w:p w:rsidR="004D2A95" w:rsidRDefault="00DF26A8" w:rsidP="005707C1">
      <w:pPr>
        <w:jc w:val="both"/>
        <w:rPr>
          <w:rFonts w:cs="Calibri"/>
        </w:rPr>
      </w:pPr>
      <w:r w:rsidRPr="00900795">
        <w:rPr>
          <w:b/>
          <w:bCs/>
          <w:noProof/>
        </w:rPr>
        <w:t>MPC:</w:t>
      </w:r>
      <w:r w:rsidR="00900795">
        <w:rPr>
          <w:b/>
          <w:bCs/>
          <w:noProof/>
        </w:rPr>
        <w:t xml:space="preserve"> </w:t>
      </w:r>
      <w:r w:rsidR="00D32850">
        <w:rPr>
          <w:noProof/>
        </w:rPr>
        <w:t>350</w:t>
      </w:r>
      <w:r w:rsidR="00900795" w:rsidRPr="00900795">
        <w:rPr>
          <w:noProof/>
        </w:rPr>
        <w:t xml:space="preserve"> Kč</w:t>
      </w:r>
      <w:r w:rsidR="00B36BF8">
        <w:rPr>
          <w:noProof/>
        </w:rPr>
        <w:t xml:space="preserve"> / </w:t>
      </w:r>
      <w:r w:rsidR="000659C7">
        <w:rPr>
          <w:noProof/>
        </w:rPr>
        <w:t>12,90</w:t>
      </w:r>
      <w:r w:rsidR="00CC344B">
        <w:rPr>
          <w:noProof/>
        </w:rPr>
        <w:t xml:space="preserve"> </w:t>
      </w:r>
      <w:r w:rsidR="00CC344B">
        <w:rPr>
          <w:rFonts w:cs="Calibri"/>
        </w:rPr>
        <w:t>€</w:t>
      </w:r>
    </w:p>
    <w:p w:rsidR="007C13D3" w:rsidRPr="001535CE" w:rsidRDefault="001535CE" w:rsidP="005707C1">
      <w:pPr>
        <w:jc w:val="both"/>
        <w:rPr>
          <w:rFonts w:cs="Calibri"/>
        </w:rPr>
      </w:pPr>
      <w:r w:rsidRPr="001535CE">
        <w:rPr>
          <w:rFonts w:cs="Calibri"/>
          <w:b/>
          <w:bCs/>
        </w:rPr>
        <w:t xml:space="preserve">Obsah: </w:t>
      </w:r>
      <w:r w:rsidRPr="001535CE">
        <w:rPr>
          <w:rFonts w:cs="Calibri"/>
        </w:rPr>
        <w:t>150 ml</w:t>
      </w:r>
      <w:bookmarkStart w:id="1" w:name="_GoBack"/>
      <w:bookmarkEnd w:id="1"/>
    </w:p>
    <w:p w:rsidR="00BC000A" w:rsidRDefault="004D2A95" w:rsidP="00BC000A">
      <w:pPr>
        <w:jc w:val="both"/>
        <w:rPr>
          <w:rFonts w:cs="Calibri"/>
          <w:b/>
          <w:color w:val="CC0066"/>
          <w:sz w:val="28"/>
          <w:szCs w:val="28"/>
        </w:rPr>
      </w:pPr>
      <w:bookmarkStart w:id="2" w:name="_Hlk23236246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4208145</wp:posOffset>
            </wp:positionH>
            <wp:positionV relativeFrom="margin">
              <wp:posOffset>4036695</wp:posOffset>
            </wp:positionV>
            <wp:extent cx="1287145" cy="3028315"/>
            <wp:effectExtent l="0" t="0" r="8255" b="635"/>
            <wp:wrapTight wrapText="bothSides">
              <wp:wrapPolygon edited="0">
                <wp:start x="0" y="0"/>
                <wp:lineTo x="0" y="21469"/>
                <wp:lineTo x="21419" y="21469"/>
                <wp:lineTo x="2141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000A">
        <w:rPr>
          <w:rFonts w:cs="Calibri"/>
          <w:b/>
          <w:color w:val="CC0066"/>
          <w:sz w:val="28"/>
          <w:szCs w:val="28"/>
        </w:rPr>
        <w:t>Dvoufázový sprej</w:t>
      </w:r>
      <w:r w:rsidR="00800092">
        <w:rPr>
          <w:rFonts w:cs="Calibri"/>
          <w:b/>
          <w:color w:val="CC0066"/>
          <w:sz w:val="28"/>
          <w:szCs w:val="28"/>
        </w:rPr>
        <w:t xml:space="preserve"> pro dlouhé vlasy</w:t>
      </w:r>
    </w:p>
    <w:p w:rsidR="00BC000A" w:rsidRPr="00BC000A" w:rsidRDefault="00BC000A" w:rsidP="0047145E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BC000A">
        <w:rPr>
          <w:rFonts w:asciiTheme="minorHAnsi" w:hAnsiTheme="minorHAnsi" w:cstheme="minorHAnsi"/>
          <w:sz w:val="22"/>
          <w:szCs w:val="22"/>
        </w:rPr>
        <w:t>Úžasně snadné rozčesávání</w:t>
      </w:r>
    </w:p>
    <w:p w:rsidR="00BC000A" w:rsidRDefault="00BC000A" w:rsidP="0047145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C000A">
        <w:rPr>
          <w:rFonts w:asciiTheme="minorHAnsi" w:hAnsiTheme="minorHAnsi" w:cstheme="minorHAnsi"/>
          <w:sz w:val="22"/>
          <w:szCs w:val="22"/>
        </w:rPr>
        <w:t>Úžasné oživení lesku</w:t>
      </w:r>
    </w:p>
    <w:p w:rsidR="00BC000A" w:rsidRDefault="00BC000A" w:rsidP="0047145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Úžasná péče</w:t>
      </w:r>
    </w:p>
    <w:p w:rsidR="00BC000A" w:rsidRDefault="00BC000A" w:rsidP="0047145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Úžasná pružnost</w:t>
      </w:r>
    </w:p>
    <w:p w:rsidR="007C13D3" w:rsidRDefault="007C13D3" w:rsidP="007C13D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E3167B" w:rsidRDefault="001D0565" w:rsidP="004D2A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Sprej se stará o dlouhé vlasy</w:t>
      </w:r>
      <w:r w:rsidR="006E3198">
        <w:rPr>
          <w:rFonts w:asciiTheme="minorHAnsi" w:hAnsiTheme="minorHAnsi" w:cstheme="minorHAnsi"/>
        </w:rPr>
        <w:t>, a to i pokud jsou poškozené a suché,</w:t>
      </w:r>
      <w:r>
        <w:rPr>
          <w:rFonts w:asciiTheme="minorHAnsi" w:hAnsiTheme="minorHAnsi" w:cstheme="minorHAnsi"/>
        </w:rPr>
        <w:t xml:space="preserve"> pomocí dvou fází – vodní a pěsticí olejové fáze. Pěsticí fáze je složena z vysoce hodnotného komplexu látek v koncentrované formě</w:t>
      </w:r>
      <w:r w:rsidR="007C13D3">
        <w:rPr>
          <w:rFonts w:asciiTheme="minorHAnsi" w:hAnsiTheme="minorHAnsi" w:cstheme="minorHAnsi"/>
        </w:rPr>
        <w:t>, které jsou pro péči o tento typ vlasů obzvlášť vhodné</w:t>
      </w:r>
      <w:r>
        <w:rPr>
          <w:rFonts w:asciiTheme="minorHAnsi" w:hAnsiTheme="minorHAnsi" w:cstheme="minorHAnsi"/>
        </w:rPr>
        <w:t xml:space="preserve">. Vodní fáze slouží k tomu, aby rozkládala </w:t>
      </w:r>
      <w:r w:rsidR="007C13D3">
        <w:rPr>
          <w:rFonts w:asciiTheme="minorHAnsi" w:hAnsiTheme="minorHAnsi" w:cstheme="minorHAnsi"/>
        </w:rPr>
        <w:t>olejovou</w:t>
      </w:r>
      <w:r>
        <w:rPr>
          <w:rFonts w:asciiTheme="minorHAnsi" w:hAnsiTheme="minorHAnsi" w:cstheme="minorHAnsi"/>
        </w:rPr>
        <w:t xml:space="preserve"> fázi a </w:t>
      </w:r>
      <w:r w:rsidR="007C13D3">
        <w:rPr>
          <w:rFonts w:asciiTheme="minorHAnsi" w:hAnsiTheme="minorHAnsi" w:cstheme="minorHAnsi"/>
        </w:rPr>
        <w:t>zajistila tak</w:t>
      </w:r>
      <w:r>
        <w:rPr>
          <w:rFonts w:asciiTheme="minorHAnsi" w:hAnsiTheme="minorHAnsi" w:cstheme="minorHAnsi"/>
        </w:rPr>
        <w:t xml:space="preserve"> rovnoměrné nanášení na cel</w:t>
      </w:r>
      <w:r w:rsidR="007C13D3">
        <w:rPr>
          <w:rFonts w:asciiTheme="minorHAnsi" w:hAnsiTheme="minorHAnsi" w:cstheme="minorHAnsi"/>
        </w:rPr>
        <w:t>ou délku</w:t>
      </w:r>
      <w:r>
        <w:rPr>
          <w:rFonts w:asciiTheme="minorHAnsi" w:hAnsiTheme="minorHAnsi" w:cstheme="minorHAnsi"/>
        </w:rPr>
        <w:t xml:space="preserve"> vlas</w:t>
      </w:r>
      <w:r w:rsidR="007C13D3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. </w:t>
      </w:r>
    </w:p>
    <w:bookmarkEnd w:id="2"/>
    <w:p w:rsidR="001D0565" w:rsidRDefault="001D0565" w:rsidP="004D2A95">
      <w:pPr>
        <w:jc w:val="both"/>
      </w:pPr>
      <w:r w:rsidRPr="004D2A95">
        <w:rPr>
          <w:b/>
          <w:bCs/>
        </w:rPr>
        <w:t>Použití:</w:t>
      </w:r>
      <w:r w:rsidRPr="001D0565">
        <w:t xml:space="preserve"> </w:t>
      </w:r>
      <w:r>
        <w:t>Před použitím důkladně protřepte. Po umytí nastříkejte na ručníkem vysušené vlasy a pročešte. Neoplachujte. Nestříkejte do očí.</w:t>
      </w:r>
    </w:p>
    <w:p w:rsidR="00E3167B" w:rsidRPr="004D2A95" w:rsidRDefault="004D2A95" w:rsidP="004D2A95">
      <w:pPr>
        <w:jc w:val="both"/>
      </w:pPr>
      <w:r w:rsidRPr="004D2A95">
        <w:rPr>
          <w:b/>
          <w:bCs/>
        </w:rPr>
        <w:t>Dávkování:</w:t>
      </w:r>
      <w:r>
        <w:t xml:space="preserve"> 10-15 dávek podle délky vlasů</w:t>
      </w:r>
    </w:p>
    <w:p w:rsidR="00EF75E5" w:rsidRDefault="00BC000A" w:rsidP="004D2A95">
      <w:pPr>
        <w:jc w:val="both"/>
        <w:rPr>
          <w:rFonts w:cs="Calibri"/>
        </w:rPr>
      </w:pPr>
      <w:r w:rsidRPr="00900795">
        <w:rPr>
          <w:b/>
          <w:bCs/>
          <w:noProof/>
        </w:rPr>
        <w:t>MPC:</w:t>
      </w:r>
      <w:r>
        <w:rPr>
          <w:b/>
          <w:bCs/>
          <w:noProof/>
        </w:rPr>
        <w:t xml:space="preserve"> </w:t>
      </w:r>
      <w:r w:rsidR="00D32850">
        <w:rPr>
          <w:noProof/>
        </w:rPr>
        <w:t>350</w:t>
      </w:r>
      <w:r w:rsidRPr="00900795">
        <w:rPr>
          <w:noProof/>
        </w:rPr>
        <w:t xml:space="preserve"> Kč</w:t>
      </w:r>
      <w:r>
        <w:rPr>
          <w:noProof/>
        </w:rPr>
        <w:t xml:space="preserve"> / </w:t>
      </w:r>
      <w:r w:rsidR="000659C7">
        <w:rPr>
          <w:noProof/>
        </w:rPr>
        <w:t>12,90</w:t>
      </w:r>
      <w:r>
        <w:rPr>
          <w:noProof/>
        </w:rPr>
        <w:t xml:space="preserve"> </w:t>
      </w:r>
      <w:r>
        <w:rPr>
          <w:rFonts w:cs="Calibri"/>
        </w:rPr>
        <w:t>€</w:t>
      </w:r>
    </w:p>
    <w:p w:rsidR="007C13D3" w:rsidRDefault="001535CE" w:rsidP="004D2A95">
      <w:pPr>
        <w:jc w:val="both"/>
        <w:rPr>
          <w:rFonts w:cs="Calibri"/>
        </w:rPr>
      </w:pPr>
      <w:r w:rsidRPr="001535CE">
        <w:rPr>
          <w:rFonts w:cs="Calibri"/>
          <w:b/>
          <w:bCs/>
        </w:rPr>
        <w:t>Obsah:</w:t>
      </w:r>
      <w:r>
        <w:rPr>
          <w:rFonts w:cs="Calibri"/>
        </w:rPr>
        <w:t xml:space="preserve"> 125 ml</w:t>
      </w:r>
    </w:p>
    <w:p w:rsidR="007C13D3" w:rsidRDefault="007C13D3" w:rsidP="004D2A95">
      <w:pPr>
        <w:jc w:val="both"/>
        <w:rPr>
          <w:rFonts w:cs="Calibri"/>
        </w:rPr>
      </w:pPr>
    </w:p>
    <w:p w:rsidR="007C13D3" w:rsidRDefault="007C13D3" w:rsidP="004D2A95">
      <w:pPr>
        <w:jc w:val="both"/>
        <w:rPr>
          <w:rFonts w:cs="Calibri"/>
        </w:rPr>
      </w:pPr>
    </w:p>
    <w:p w:rsidR="007C13D3" w:rsidRPr="006E3198" w:rsidRDefault="007C13D3" w:rsidP="007C13D3">
      <w:pPr>
        <w:rPr>
          <w:rFonts w:asciiTheme="minorHAnsi" w:hAnsiTheme="minorHAnsi" w:cstheme="minorHAnsi"/>
          <w:b/>
          <w:bCs/>
          <w:color w:val="FF99CC"/>
        </w:rPr>
      </w:pPr>
      <w:bookmarkStart w:id="3" w:name="_Hlk13733335"/>
      <w:r w:rsidRPr="006E3198">
        <w:rPr>
          <w:rFonts w:asciiTheme="minorHAnsi" w:hAnsiTheme="minorHAnsi" w:cstheme="minorHAnsi"/>
          <w:b/>
          <w:bCs/>
          <w:color w:val="FF99CC"/>
        </w:rPr>
        <w:lastRenderedPageBreak/>
        <w:t xml:space="preserve">10 RITUÁLŮ V PÉČI O </w:t>
      </w:r>
      <w:bookmarkEnd w:id="3"/>
      <w:r w:rsidRPr="006E3198">
        <w:rPr>
          <w:rFonts w:asciiTheme="minorHAnsi" w:hAnsiTheme="minorHAnsi" w:cstheme="minorHAnsi"/>
          <w:b/>
          <w:bCs/>
          <w:color w:val="FF99CC"/>
        </w:rPr>
        <w:t>VLASY</w:t>
      </w:r>
    </w:p>
    <w:p w:rsidR="007C13D3" w:rsidRPr="006E3198" w:rsidRDefault="007C13D3" w:rsidP="007C13D3">
      <w:pPr>
        <w:rPr>
          <w:rFonts w:asciiTheme="minorHAnsi" w:hAnsiTheme="minorHAnsi" w:cstheme="minorHAnsi"/>
        </w:rPr>
      </w:pPr>
      <w:r w:rsidRPr="006E3198">
        <w:rPr>
          <w:rFonts w:asciiTheme="minorHAnsi" w:hAnsiTheme="minorHAnsi" w:cstheme="minorHAnsi"/>
          <w:b/>
          <w:bCs/>
        </w:rPr>
        <w:t>S těmito 10 tipy budou dlouhé vlasy pěstěné a navždy zůstanou ÚŽASNĚ DLOUHÉ.</w:t>
      </w:r>
    </w:p>
    <w:p w:rsidR="007C13D3" w:rsidRPr="006E3198" w:rsidRDefault="007C13D3" w:rsidP="007C13D3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KARTÁČOVÁNÍ VLASŮ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Před mytím vlasy jemně a šetrně pročešte vhodným kartáčem (viz bod 8) nebo hřebenem. Zbavíte je tak případných zbytků stylingových přípravků a vlasy nebudou zacuchané.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VLAŽNÁ VODA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Při mytí vlasů se doporučuje používat pouze vlažnou vodu, což šetří strukturu vlasu již během šamponování.</w:t>
      </w:r>
    </w:p>
    <w:p w:rsidR="00092C36" w:rsidRPr="006E3198" w:rsidRDefault="00092C36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VHODNÝ ŠAMPON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Úkolem šamponu je již během mytí cíleně zásobovat zejména dlouhé, častokrát poškozené vlasy pěsticími látkami a dodávat jim hebkost.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DOBRÉ VYMÝVÁNÍ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Oplachové přípravky jako šampon nebo kondicionér vždy důkladně vymyjte vlažnou vodou, aby zbytky nezatěžovaly ani vlasy, ani pokožku hlavy.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DALŠÍ PŘÍPRAVKY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Většina pěsticích přípravků chrání vlas zvnějšku jako druhá kůže, nezatěžuje, dodává krásný lesk a usnadňuje rozčesávání. Mimo jiné také uzamyká uvnitř vlasu předem dodané pěsticí látky a hydrataci.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POUŽÍVÁNÍ TURBANU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Neporušená šupinatá vrstva vlasu chrání vlas před vnějšími vlivy. Utírají-li se vlasy ručníkem do sucha, může se šupinatá vrstva zdrsnit a poškodit. Proto nikdy mokré vlasy nedřete ručníkem, ale jen je do něj opatrně vymačkejte. Ještě lépe: zabalte je do turbanu a nechte je cca 10 minut schnout.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FÉNOVÁNÍ NA NIŽŠÍ STUPEŇ NEBO PŘIROZENÉ PROSCHNUTÍ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Příliš horký vzduch a dlouhé fénování vlasy vysušuje. Proto se doporučuje fénovat vlasy na nižší teplotní stupeň, krátce a směrem od vlasových kořínků ke konečkům ze vzdálenosti přibližně 15 cm. Ideální je však nechat vlasy volně uschnout na vzduchu.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SPRÁVNÝ KARTÁČ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Obzvláště vhodné jsou takzvané „ploché kartáče“, například dřevěné, protože mají štětiny relativně daleko od sebe a snadno a šetrně tak projíždí dlouhými vlasy.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SPRÁVNÁ TECHNIKA KARTÁČOVÁNÍ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 xml:space="preserve">Začněte od konečků. Ještě vlhké vlasy opatrně pročesávejte a po malých částech je uvolňujte. Poté posuňte kartáč o kousek výš a opatrně </w:t>
      </w:r>
      <w:r w:rsidR="000659C7">
        <w:rPr>
          <w:rFonts w:asciiTheme="minorHAnsi" w:hAnsiTheme="minorHAnsi" w:cstheme="minorHAnsi"/>
          <w:sz w:val="22"/>
          <w:szCs w:val="22"/>
        </w:rPr>
        <w:t xml:space="preserve">pročešte </w:t>
      </w:r>
      <w:r w:rsidRPr="006E3198">
        <w:rPr>
          <w:rFonts w:asciiTheme="minorHAnsi" w:hAnsiTheme="minorHAnsi" w:cstheme="minorHAnsi"/>
          <w:sz w:val="22"/>
          <w:szCs w:val="22"/>
        </w:rPr>
        <w:t>směrem ke konečkům.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7C13D3" w:rsidRPr="006E3198" w:rsidRDefault="007C13D3" w:rsidP="006E3198">
      <w:pPr>
        <w:pStyle w:val="Odstavecseseznamem"/>
        <w:numPr>
          <w:ilvl w:val="0"/>
          <w:numId w:val="6"/>
        </w:numPr>
        <w:spacing w:after="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3198">
        <w:rPr>
          <w:rFonts w:asciiTheme="minorHAnsi" w:hAnsiTheme="minorHAnsi" w:cstheme="minorHAnsi"/>
          <w:b/>
          <w:bCs/>
          <w:sz w:val="22"/>
          <w:szCs w:val="22"/>
        </w:rPr>
        <w:t>GUMIČKY DO VLASŮ BEZ KOVOVÉHO SPOJE</w:t>
      </w:r>
    </w:p>
    <w:p w:rsidR="007C13D3" w:rsidRPr="006E3198" w:rsidRDefault="007C13D3" w:rsidP="006E3198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E3198">
        <w:rPr>
          <w:rFonts w:asciiTheme="minorHAnsi" w:hAnsiTheme="minorHAnsi" w:cstheme="minorHAnsi"/>
          <w:sz w:val="22"/>
          <w:szCs w:val="22"/>
        </w:rPr>
        <w:t>Gumičky s kovovými spoji mohou poškodit, zejména u dlouhých vlasů, šupinatou vrstvu a tím pádem i strukturu vlasu. Z toho důvodu jsou nejlepší pružné gumičky z umělé hmoty nebo z látky, ale bez kovového spoje.</w:t>
      </w:r>
    </w:p>
    <w:p w:rsidR="007C13D3" w:rsidRPr="004D2A95" w:rsidRDefault="007C13D3" w:rsidP="004D2A95">
      <w:pPr>
        <w:jc w:val="both"/>
        <w:rPr>
          <w:noProof/>
        </w:rPr>
      </w:pPr>
    </w:p>
    <w:sectPr w:rsidR="007C13D3" w:rsidRPr="004D2A95" w:rsidSect="00D81A94">
      <w:headerReference w:type="default" r:id="rId12"/>
      <w:footerReference w:type="default" r:id="rId13"/>
      <w:pgSz w:w="11906" w:h="16838"/>
      <w:pgMar w:top="1843" w:right="1417" w:bottom="156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3FF" w:rsidRDefault="008F43FF" w:rsidP="0092077F">
      <w:pPr>
        <w:spacing w:after="0" w:line="240" w:lineRule="auto"/>
      </w:pPr>
      <w:r>
        <w:separator/>
      </w:r>
    </w:p>
  </w:endnote>
  <w:endnote w:type="continuationSeparator" w:id="0">
    <w:p w:rsidR="008F43FF" w:rsidRDefault="008F43FF" w:rsidP="0092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36" w:rsidRDefault="009C1936" w:rsidP="009C1936">
    <w:pPr>
      <w:pStyle w:val="Zpat"/>
      <w:spacing w:after="0"/>
      <w:rPr>
        <w:rFonts w:ascii="Gotham Book" w:hAnsi="Gotham Book" w:cs="Tahoma"/>
        <w:sz w:val="16"/>
      </w:rPr>
    </w:pPr>
    <w:r>
      <w:rPr>
        <w:rFonts w:ascii="Gotham Book" w:hAnsi="Gotham Book" w:cs="Tahoma"/>
        <w:sz w:val="16"/>
      </w:rPr>
      <w:t>MEDAC, spol. s r.</w:t>
    </w:r>
    <w:r w:rsidR="0063231B">
      <w:rPr>
        <w:rFonts w:ascii="Gotham Book" w:hAnsi="Gotham Book" w:cs="Tahoma"/>
        <w:sz w:val="16"/>
      </w:rPr>
      <w:t xml:space="preserve"> </w:t>
    </w:r>
    <w:r>
      <w:rPr>
        <w:rFonts w:ascii="Gotham Book" w:hAnsi="Gotham Book" w:cs="Tahoma"/>
        <w:sz w:val="16"/>
      </w:rPr>
      <w:t xml:space="preserve">o. | </w:t>
    </w:r>
    <w:r w:rsidR="006C1451">
      <w:rPr>
        <w:rFonts w:ascii="Gotham Book" w:hAnsi="Gotham Book" w:cs="Tahoma"/>
        <w:sz w:val="16"/>
      </w:rPr>
      <w:t>Maříkova 2034/36 | Brno 621</w:t>
    </w:r>
    <w:r>
      <w:rPr>
        <w:rFonts w:ascii="Gotham Book" w:hAnsi="Gotham Book" w:cs="Tahoma"/>
        <w:sz w:val="16"/>
      </w:rPr>
      <w:t xml:space="preserve"> 00</w:t>
    </w:r>
    <w:r>
      <w:rPr>
        <w:rFonts w:ascii="Gotham Book" w:hAnsi="Gotham Book" w:cs="Tahoma"/>
        <w:sz w:val="16"/>
      </w:rPr>
      <w:br/>
      <w:t xml:space="preserve">PR: </w:t>
    </w:r>
    <w:r w:rsidR="009C369D">
      <w:rPr>
        <w:rFonts w:ascii="Gotham Book" w:hAnsi="Gotham Book" w:cs="Tahoma"/>
        <w:sz w:val="16"/>
      </w:rPr>
      <w:t>Jana Krajčová</w:t>
    </w:r>
    <w:r>
      <w:rPr>
        <w:rFonts w:ascii="Gotham Book" w:hAnsi="Gotham Book" w:cs="Tahoma"/>
        <w:sz w:val="16"/>
      </w:rPr>
      <w:t xml:space="preserve"> | </w:t>
    </w:r>
    <w:r>
      <w:rPr>
        <w:rFonts w:ascii="Gotham Book" w:hAnsi="Gotham Book" w:cs="Tahoma"/>
        <w:sz w:val="16"/>
        <w:szCs w:val="16"/>
      </w:rPr>
      <w:t xml:space="preserve">tel.: </w:t>
    </w:r>
    <w:r>
      <w:rPr>
        <w:rFonts w:ascii="Tahoma" w:hAnsi="Tahoma" w:cs="Tahoma"/>
        <w:color w:val="000000"/>
        <w:sz w:val="16"/>
        <w:szCs w:val="16"/>
      </w:rPr>
      <w:t xml:space="preserve">734 316 744 </w:t>
    </w:r>
    <w:r>
      <w:rPr>
        <w:rFonts w:ascii="Gotham Book" w:hAnsi="Gotham Book" w:cs="Tahoma"/>
        <w:sz w:val="16"/>
      </w:rPr>
      <w:t>| e-mail</w:t>
    </w:r>
    <w:r>
      <w:rPr>
        <w:rFonts w:ascii="Gotham Book" w:hAnsi="Gotham Book" w:cs="Tahoma"/>
        <w:sz w:val="16"/>
        <w:szCs w:val="16"/>
      </w:rPr>
      <w:t xml:space="preserve">: </w:t>
    </w:r>
    <w:hyperlink r:id="rId1" w:history="1">
      <w:r w:rsidR="009C369D" w:rsidRPr="009E52C6">
        <w:rPr>
          <w:rStyle w:val="Hypertextovodkaz"/>
          <w:rFonts w:ascii="Tahoma" w:hAnsi="Tahoma" w:cs="Tahoma"/>
          <w:sz w:val="16"/>
          <w:szCs w:val="16"/>
        </w:rPr>
        <w:t>jana.krajcova@medac.cz</w:t>
      </w:r>
    </w:hyperlink>
    <w:r>
      <w:rPr>
        <w:rFonts w:ascii="Gotham Book" w:hAnsi="Gotham Book" w:cs="Tahoma"/>
        <w:sz w:val="16"/>
      </w:rPr>
      <w:t xml:space="preserve"> </w:t>
    </w:r>
  </w:p>
  <w:p w:rsidR="009C1936" w:rsidRDefault="009C1936" w:rsidP="009C1936">
    <w:pPr>
      <w:pStyle w:val="Zpat"/>
      <w:spacing w:after="0"/>
      <w:rPr>
        <w:rFonts w:ascii="Gotham Book" w:hAnsi="Gotham Book" w:cs="Tahoma"/>
        <w:sz w:val="16"/>
      </w:rPr>
    </w:pPr>
    <w:r>
      <w:rPr>
        <w:rFonts w:ascii="Gotham Book" w:hAnsi="Gotham Book" w:cs="Tahoma"/>
        <w:b/>
        <w:sz w:val="16"/>
      </w:rPr>
      <w:t>Tiskové materiály ke st</w:t>
    </w:r>
    <w:r w:rsidR="003F0C30">
      <w:rPr>
        <w:rFonts w:ascii="Gotham Book" w:hAnsi="Gotham Book" w:cs="Tahoma"/>
        <w:b/>
        <w:sz w:val="16"/>
      </w:rPr>
      <w:t>ažení</w:t>
    </w:r>
    <w:r>
      <w:rPr>
        <w:rFonts w:ascii="Gotham Book" w:hAnsi="Gotham Book" w:cs="Tahoma"/>
        <w:b/>
        <w:sz w:val="16"/>
      </w:rPr>
      <w:t xml:space="preserve"> zde</w:t>
    </w:r>
    <w:r>
      <w:rPr>
        <w:rFonts w:ascii="Gotham Book" w:hAnsi="Gotham Book" w:cs="Tahoma"/>
        <w:sz w:val="16"/>
      </w:rPr>
      <w:t xml:space="preserve">: </w:t>
    </w:r>
    <w:hyperlink r:id="rId2" w:history="1">
      <w:r w:rsidR="0063231B" w:rsidRPr="0063231B">
        <w:rPr>
          <w:rStyle w:val="Hypertextovodkaz"/>
          <w:sz w:val="18"/>
          <w:szCs w:val="18"/>
        </w:rPr>
        <w:t>https://www.alcina.cz/pressroom</w:t>
      </w:r>
    </w:hyperlink>
    <w:r>
      <w:rPr>
        <w:rFonts w:ascii="Gotham Book" w:hAnsi="Gotham Book" w:cs="Tahoma"/>
        <w:sz w:val="16"/>
      </w:rPr>
      <w:br/>
      <w:t xml:space="preserve">www.alcina.cz | </w:t>
    </w:r>
    <w:hyperlink r:id="rId3" w:history="1">
      <w:r w:rsidR="0044379E" w:rsidRPr="000937B7">
        <w:rPr>
          <w:rStyle w:val="Hypertextovodkaz"/>
          <w:rFonts w:ascii="Gotham Book" w:hAnsi="Gotham Book" w:cs="Tahoma"/>
          <w:sz w:val="16"/>
        </w:rPr>
        <w:t>www.plantur.cz</w:t>
      </w:r>
    </w:hyperlink>
    <w:r w:rsidR="0044379E">
      <w:rPr>
        <w:rFonts w:ascii="Gotham Book" w:hAnsi="Gotham Book" w:cs="Tahoma"/>
        <w:sz w:val="16"/>
      </w:rPr>
      <w:t xml:space="preserve"> </w:t>
    </w:r>
    <w:r>
      <w:rPr>
        <w:rFonts w:ascii="Gotham Book" w:hAnsi="Gotham Book" w:cs="Tahoma"/>
        <w:sz w:val="16"/>
      </w:rPr>
      <w:t>| www.</w:t>
    </w:r>
    <w:r w:rsidR="003F0C30">
      <w:rPr>
        <w:rFonts w:ascii="Gotham Book" w:hAnsi="Gotham Book" w:cs="Tahoma"/>
        <w:sz w:val="16"/>
      </w:rPr>
      <w:t>alpecin</w:t>
    </w:r>
    <w:r>
      <w:rPr>
        <w:rFonts w:ascii="Gotham Book" w:hAnsi="Gotham Book" w:cs="Tahoma"/>
        <w:sz w:val="16"/>
      </w:rPr>
      <w:t>.cz | www.linola.cz</w:t>
    </w:r>
  </w:p>
  <w:p w:rsidR="0092077F" w:rsidRDefault="009207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3FF" w:rsidRDefault="008F43FF" w:rsidP="0092077F">
      <w:pPr>
        <w:spacing w:after="0" w:line="240" w:lineRule="auto"/>
      </w:pPr>
      <w:r>
        <w:separator/>
      </w:r>
    </w:p>
  </w:footnote>
  <w:footnote w:type="continuationSeparator" w:id="0">
    <w:p w:rsidR="008F43FF" w:rsidRDefault="008F43FF" w:rsidP="0092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56F" w:rsidRDefault="00B713BC" w:rsidP="002A7AA1">
    <w:pPr>
      <w:pStyle w:val="Zhlav"/>
      <w:ind w:left="-142"/>
    </w:pPr>
    <w:r>
      <w:rPr>
        <w:noProof/>
      </w:rPr>
      <w:drawing>
        <wp:inline distT="0" distB="0" distL="0" distR="0">
          <wp:extent cx="1143000" cy="333375"/>
          <wp:effectExtent l="0" t="0" r="0" b="0"/>
          <wp:docPr id="21" name="obrázek 2" descr="logo alcina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lcina_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077F" w:rsidRPr="007D600E" w:rsidRDefault="00B713BC" w:rsidP="00D81A94">
    <w:pPr>
      <w:tabs>
        <w:tab w:val="right" w:pos="9072"/>
      </w:tabs>
      <w:spacing w:after="0" w:line="240" w:lineRule="auto"/>
      <w:rPr>
        <w:rFonts w:ascii="Gotham Book" w:hAnsi="Gotham Book" w:cs="Tahoma"/>
        <w:b/>
        <w:sz w:val="18"/>
        <w:szCs w:val="18"/>
      </w:rPr>
    </w:pPr>
    <w:r>
      <w:rPr>
        <w:rFonts w:ascii="Gotham Book" w:hAnsi="Gotham Book" w:cs="Tahoma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145415</wp:posOffset>
              </wp:positionV>
              <wp:extent cx="5829300" cy="0"/>
              <wp:effectExtent l="9525" t="10160" r="952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7A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85pt;margin-top:11.45pt;width:45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FW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"/>
          </w:pict>
        </mc:Fallback>
      </mc:AlternateContent>
    </w:r>
    <w:r w:rsidR="008B0F42">
      <w:rPr>
        <w:rFonts w:ascii="Gotham Book" w:hAnsi="Gotham Book" w:cs="Tahoma"/>
        <w:sz w:val="16"/>
        <w:szCs w:val="16"/>
      </w:rPr>
      <w:tab/>
    </w:r>
    <w:r w:rsidR="00287375">
      <w:rPr>
        <w:rFonts w:ascii="Gotham Book" w:hAnsi="Gotham Book" w:cs="Tahoma"/>
        <w:sz w:val="16"/>
        <w:szCs w:val="16"/>
      </w:rPr>
      <w:t>16</w:t>
    </w:r>
    <w:r w:rsidR="004A7578">
      <w:rPr>
        <w:rFonts w:ascii="Gotham Book" w:hAnsi="Gotham Book" w:cs="Tahoma"/>
        <w:sz w:val="16"/>
        <w:szCs w:val="16"/>
      </w:rPr>
      <w:t xml:space="preserve">. </w:t>
    </w:r>
    <w:r w:rsidR="00287375">
      <w:rPr>
        <w:rFonts w:ascii="Gotham Book" w:hAnsi="Gotham Book" w:cs="Tahoma"/>
        <w:sz w:val="16"/>
        <w:szCs w:val="16"/>
      </w:rPr>
      <w:t>10</w:t>
    </w:r>
    <w:r w:rsidR="004A7578">
      <w:rPr>
        <w:rFonts w:ascii="Gotham Book" w:hAnsi="Gotham Book" w:cs="Tahoma"/>
        <w:sz w:val="16"/>
        <w:szCs w:val="16"/>
      </w:rPr>
      <w:t>. 201</w:t>
    </w:r>
    <w:r w:rsidR="00656B0C">
      <w:rPr>
        <w:rFonts w:ascii="Gotham Book" w:hAnsi="Gotham Book" w:cs="Tahoma"/>
        <w:sz w:val="16"/>
        <w:szCs w:val="1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97760"/>
    <w:multiLevelType w:val="hybridMultilevel"/>
    <w:tmpl w:val="FC5275C2"/>
    <w:lvl w:ilvl="0" w:tplc="02E42A46">
      <w:start w:val="1"/>
      <w:numFmt w:val="bullet"/>
      <w:pStyle w:val="Odrky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61562"/>
    <w:multiLevelType w:val="hybridMultilevel"/>
    <w:tmpl w:val="08AC15F8"/>
    <w:lvl w:ilvl="0" w:tplc="F50C87FC">
      <w:start w:val="1"/>
      <w:numFmt w:val="bullet"/>
      <w:pStyle w:val="odrky2"/>
      <w:lvlText w:val="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374A3"/>
    <w:multiLevelType w:val="hybridMultilevel"/>
    <w:tmpl w:val="AC7EF5E2"/>
    <w:lvl w:ilvl="0" w:tplc="75081C6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A3A7A"/>
    <w:multiLevelType w:val="hybridMultilevel"/>
    <w:tmpl w:val="97D67D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234171"/>
    <w:multiLevelType w:val="hybridMultilevel"/>
    <w:tmpl w:val="7B1A3B0A"/>
    <w:lvl w:ilvl="0" w:tplc="75081C6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E51A4"/>
    <w:multiLevelType w:val="hybridMultilevel"/>
    <w:tmpl w:val="B42EF6D6"/>
    <w:lvl w:ilvl="0" w:tplc="75081C6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6E"/>
    <w:rsid w:val="000061AA"/>
    <w:rsid w:val="000067CF"/>
    <w:rsid w:val="00013746"/>
    <w:rsid w:val="0002280A"/>
    <w:rsid w:val="00025372"/>
    <w:rsid w:val="00033B63"/>
    <w:rsid w:val="000346E3"/>
    <w:rsid w:val="00034A0A"/>
    <w:rsid w:val="0004416F"/>
    <w:rsid w:val="000447F5"/>
    <w:rsid w:val="00050C94"/>
    <w:rsid w:val="00052271"/>
    <w:rsid w:val="00055B1B"/>
    <w:rsid w:val="00060C0C"/>
    <w:rsid w:val="000610D3"/>
    <w:rsid w:val="00062B54"/>
    <w:rsid w:val="00062EAE"/>
    <w:rsid w:val="0006334D"/>
    <w:rsid w:val="000645BB"/>
    <w:rsid w:val="000659C7"/>
    <w:rsid w:val="00065FCB"/>
    <w:rsid w:val="00066A3E"/>
    <w:rsid w:val="00067F3C"/>
    <w:rsid w:val="00071E1E"/>
    <w:rsid w:val="0007449B"/>
    <w:rsid w:val="00076768"/>
    <w:rsid w:val="00084028"/>
    <w:rsid w:val="00084DEA"/>
    <w:rsid w:val="000850CF"/>
    <w:rsid w:val="0008791A"/>
    <w:rsid w:val="00092C36"/>
    <w:rsid w:val="00095DF2"/>
    <w:rsid w:val="000A18D3"/>
    <w:rsid w:val="000A2CAA"/>
    <w:rsid w:val="000A5681"/>
    <w:rsid w:val="000B06A3"/>
    <w:rsid w:val="000B14B7"/>
    <w:rsid w:val="000B7731"/>
    <w:rsid w:val="000C02CA"/>
    <w:rsid w:val="000C1CF3"/>
    <w:rsid w:val="000C44D4"/>
    <w:rsid w:val="000D026C"/>
    <w:rsid w:val="000D1999"/>
    <w:rsid w:val="000D1DAD"/>
    <w:rsid w:val="000D251B"/>
    <w:rsid w:val="000D26AF"/>
    <w:rsid w:val="000D415A"/>
    <w:rsid w:val="000E04F6"/>
    <w:rsid w:val="000E1779"/>
    <w:rsid w:val="000E261F"/>
    <w:rsid w:val="000E2B4E"/>
    <w:rsid w:val="000E4BBF"/>
    <w:rsid w:val="000E4DF7"/>
    <w:rsid w:val="000E720F"/>
    <w:rsid w:val="000E7D5C"/>
    <w:rsid w:val="000F2161"/>
    <w:rsid w:val="000F30E6"/>
    <w:rsid w:val="000F460E"/>
    <w:rsid w:val="000F4FCE"/>
    <w:rsid w:val="000F5441"/>
    <w:rsid w:val="000F5F6E"/>
    <w:rsid w:val="00104915"/>
    <w:rsid w:val="001077C9"/>
    <w:rsid w:val="00107EB7"/>
    <w:rsid w:val="00112ABC"/>
    <w:rsid w:val="001208BF"/>
    <w:rsid w:val="00121CDA"/>
    <w:rsid w:val="00122180"/>
    <w:rsid w:val="00122928"/>
    <w:rsid w:val="00126EF8"/>
    <w:rsid w:val="0012700B"/>
    <w:rsid w:val="00134F2F"/>
    <w:rsid w:val="001352B7"/>
    <w:rsid w:val="001378A6"/>
    <w:rsid w:val="00140451"/>
    <w:rsid w:val="00143687"/>
    <w:rsid w:val="00143810"/>
    <w:rsid w:val="00145E70"/>
    <w:rsid w:val="00151088"/>
    <w:rsid w:val="001515C3"/>
    <w:rsid w:val="001535CE"/>
    <w:rsid w:val="00154599"/>
    <w:rsid w:val="00155A30"/>
    <w:rsid w:val="0015600E"/>
    <w:rsid w:val="00156EEC"/>
    <w:rsid w:val="00157DD3"/>
    <w:rsid w:val="001611EB"/>
    <w:rsid w:val="00161499"/>
    <w:rsid w:val="00162C68"/>
    <w:rsid w:val="00167FD4"/>
    <w:rsid w:val="0017265D"/>
    <w:rsid w:val="0017375E"/>
    <w:rsid w:val="00174812"/>
    <w:rsid w:val="00174CFF"/>
    <w:rsid w:val="00174EA4"/>
    <w:rsid w:val="00175686"/>
    <w:rsid w:val="00175E3B"/>
    <w:rsid w:val="00177068"/>
    <w:rsid w:val="00182878"/>
    <w:rsid w:val="00192AC5"/>
    <w:rsid w:val="001A2BE1"/>
    <w:rsid w:val="001A3B3C"/>
    <w:rsid w:val="001A69F7"/>
    <w:rsid w:val="001A7824"/>
    <w:rsid w:val="001B1A61"/>
    <w:rsid w:val="001B28BF"/>
    <w:rsid w:val="001B5389"/>
    <w:rsid w:val="001B5FE4"/>
    <w:rsid w:val="001B7DC5"/>
    <w:rsid w:val="001C03DD"/>
    <w:rsid w:val="001C52FF"/>
    <w:rsid w:val="001C6357"/>
    <w:rsid w:val="001C6CB8"/>
    <w:rsid w:val="001D0565"/>
    <w:rsid w:val="001D13D5"/>
    <w:rsid w:val="001D52B8"/>
    <w:rsid w:val="001D6241"/>
    <w:rsid w:val="001E35BE"/>
    <w:rsid w:val="001E3BFE"/>
    <w:rsid w:val="001E7EB4"/>
    <w:rsid w:val="001F2026"/>
    <w:rsid w:val="001F385B"/>
    <w:rsid w:val="001F5D27"/>
    <w:rsid w:val="00214D7F"/>
    <w:rsid w:val="00221702"/>
    <w:rsid w:val="0023280C"/>
    <w:rsid w:val="00234596"/>
    <w:rsid w:val="00241622"/>
    <w:rsid w:val="002501AD"/>
    <w:rsid w:val="00251F3D"/>
    <w:rsid w:val="00252770"/>
    <w:rsid w:val="0025374F"/>
    <w:rsid w:val="00255BCB"/>
    <w:rsid w:val="00256F8F"/>
    <w:rsid w:val="002572F9"/>
    <w:rsid w:val="00257D81"/>
    <w:rsid w:val="002608A6"/>
    <w:rsid w:val="0026212B"/>
    <w:rsid w:val="002664A7"/>
    <w:rsid w:val="00270A72"/>
    <w:rsid w:val="00284D60"/>
    <w:rsid w:val="00285E6C"/>
    <w:rsid w:val="00287375"/>
    <w:rsid w:val="00291FB2"/>
    <w:rsid w:val="0029291C"/>
    <w:rsid w:val="00295537"/>
    <w:rsid w:val="002956FA"/>
    <w:rsid w:val="002967DB"/>
    <w:rsid w:val="00296F48"/>
    <w:rsid w:val="002A44E7"/>
    <w:rsid w:val="002A4C3A"/>
    <w:rsid w:val="002A4C82"/>
    <w:rsid w:val="002A4F37"/>
    <w:rsid w:val="002A7AA1"/>
    <w:rsid w:val="002B20AE"/>
    <w:rsid w:val="002B3332"/>
    <w:rsid w:val="002B3A39"/>
    <w:rsid w:val="002C0146"/>
    <w:rsid w:val="002C540D"/>
    <w:rsid w:val="002C63D0"/>
    <w:rsid w:val="002C6ABF"/>
    <w:rsid w:val="002C79FB"/>
    <w:rsid w:val="003011FD"/>
    <w:rsid w:val="00301634"/>
    <w:rsid w:val="00302EA4"/>
    <w:rsid w:val="00303EE6"/>
    <w:rsid w:val="00305E9F"/>
    <w:rsid w:val="0030676A"/>
    <w:rsid w:val="0031042D"/>
    <w:rsid w:val="00314A29"/>
    <w:rsid w:val="00324804"/>
    <w:rsid w:val="003268B2"/>
    <w:rsid w:val="00330CCC"/>
    <w:rsid w:val="00335FC6"/>
    <w:rsid w:val="003366F6"/>
    <w:rsid w:val="003407D1"/>
    <w:rsid w:val="00341A14"/>
    <w:rsid w:val="00341B61"/>
    <w:rsid w:val="003421D0"/>
    <w:rsid w:val="003519E3"/>
    <w:rsid w:val="00353995"/>
    <w:rsid w:val="00354857"/>
    <w:rsid w:val="0035623B"/>
    <w:rsid w:val="00360B2B"/>
    <w:rsid w:val="00363EAF"/>
    <w:rsid w:val="003645B0"/>
    <w:rsid w:val="00365732"/>
    <w:rsid w:val="00365C6B"/>
    <w:rsid w:val="00370C99"/>
    <w:rsid w:val="00372801"/>
    <w:rsid w:val="003748A5"/>
    <w:rsid w:val="0037662C"/>
    <w:rsid w:val="003827DF"/>
    <w:rsid w:val="003832CA"/>
    <w:rsid w:val="00385FBA"/>
    <w:rsid w:val="003861F4"/>
    <w:rsid w:val="00396AC4"/>
    <w:rsid w:val="00396C53"/>
    <w:rsid w:val="0039728B"/>
    <w:rsid w:val="003A0C54"/>
    <w:rsid w:val="003A18A6"/>
    <w:rsid w:val="003B0D54"/>
    <w:rsid w:val="003B20A2"/>
    <w:rsid w:val="003B7ABF"/>
    <w:rsid w:val="003C136F"/>
    <w:rsid w:val="003C7756"/>
    <w:rsid w:val="003D047E"/>
    <w:rsid w:val="003D54EB"/>
    <w:rsid w:val="003D6683"/>
    <w:rsid w:val="003D6C31"/>
    <w:rsid w:val="003E01B7"/>
    <w:rsid w:val="003E06F5"/>
    <w:rsid w:val="003E48EA"/>
    <w:rsid w:val="003E7718"/>
    <w:rsid w:val="003F0832"/>
    <w:rsid w:val="003F0C30"/>
    <w:rsid w:val="003F1613"/>
    <w:rsid w:val="003F1742"/>
    <w:rsid w:val="003F3221"/>
    <w:rsid w:val="003F3461"/>
    <w:rsid w:val="003F5065"/>
    <w:rsid w:val="004006F9"/>
    <w:rsid w:val="0040205D"/>
    <w:rsid w:val="004068ED"/>
    <w:rsid w:val="004111D8"/>
    <w:rsid w:val="00416CF4"/>
    <w:rsid w:val="00421843"/>
    <w:rsid w:val="0042265F"/>
    <w:rsid w:val="00425C38"/>
    <w:rsid w:val="004360B7"/>
    <w:rsid w:val="00442034"/>
    <w:rsid w:val="0044379E"/>
    <w:rsid w:val="00445385"/>
    <w:rsid w:val="00453417"/>
    <w:rsid w:val="00457280"/>
    <w:rsid w:val="00466324"/>
    <w:rsid w:val="00467F54"/>
    <w:rsid w:val="0047145E"/>
    <w:rsid w:val="00474510"/>
    <w:rsid w:val="0047477C"/>
    <w:rsid w:val="00475B37"/>
    <w:rsid w:val="004848D2"/>
    <w:rsid w:val="00485135"/>
    <w:rsid w:val="00486C08"/>
    <w:rsid w:val="0049240D"/>
    <w:rsid w:val="00494189"/>
    <w:rsid w:val="004953AE"/>
    <w:rsid w:val="004A0471"/>
    <w:rsid w:val="004A4255"/>
    <w:rsid w:val="004A472A"/>
    <w:rsid w:val="004A7381"/>
    <w:rsid w:val="004A7578"/>
    <w:rsid w:val="004B12E9"/>
    <w:rsid w:val="004B1E61"/>
    <w:rsid w:val="004C16AB"/>
    <w:rsid w:val="004C52A0"/>
    <w:rsid w:val="004C7927"/>
    <w:rsid w:val="004D0A51"/>
    <w:rsid w:val="004D0DEE"/>
    <w:rsid w:val="004D19B2"/>
    <w:rsid w:val="004D1CD6"/>
    <w:rsid w:val="004D2A95"/>
    <w:rsid w:val="004D2B8C"/>
    <w:rsid w:val="004D347A"/>
    <w:rsid w:val="004D3CDC"/>
    <w:rsid w:val="004D6E68"/>
    <w:rsid w:val="004E27F0"/>
    <w:rsid w:val="004E3D1F"/>
    <w:rsid w:val="004E4441"/>
    <w:rsid w:val="004F36F2"/>
    <w:rsid w:val="004F41D0"/>
    <w:rsid w:val="004F5E29"/>
    <w:rsid w:val="004F6AF5"/>
    <w:rsid w:val="004F7706"/>
    <w:rsid w:val="00501535"/>
    <w:rsid w:val="0050213E"/>
    <w:rsid w:val="00505073"/>
    <w:rsid w:val="00505D15"/>
    <w:rsid w:val="00507C6E"/>
    <w:rsid w:val="005164EB"/>
    <w:rsid w:val="00517DD9"/>
    <w:rsid w:val="0052024B"/>
    <w:rsid w:val="0052044E"/>
    <w:rsid w:val="00521177"/>
    <w:rsid w:val="0052155B"/>
    <w:rsid w:val="005258CA"/>
    <w:rsid w:val="005301F1"/>
    <w:rsid w:val="005313DB"/>
    <w:rsid w:val="0053597A"/>
    <w:rsid w:val="0053798E"/>
    <w:rsid w:val="005457CA"/>
    <w:rsid w:val="005466EB"/>
    <w:rsid w:val="005552C4"/>
    <w:rsid w:val="0055534F"/>
    <w:rsid w:val="005607EB"/>
    <w:rsid w:val="0056177D"/>
    <w:rsid w:val="00564D94"/>
    <w:rsid w:val="00564E25"/>
    <w:rsid w:val="00565A7E"/>
    <w:rsid w:val="00565C92"/>
    <w:rsid w:val="005707C1"/>
    <w:rsid w:val="00570C48"/>
    <w:rsid w:val="0057148F"/>
    <w:rsid w:val="00572AA0"/>
    <w:rsid w:val="00580474"/>
    <w:rsid w:val="00580545"/>
    <w:rsid w:val="00580B33"/>
    <w:rsid w:val="0058512C"/>
    <w:rsid w:val="005A0582"/>
    <w:rsid w:val="005A268C"/>
    <w:rsid w:val="005A269C"/>
    <w:rsid w:val="005A4A1C"/>
    <w:rsid w:val="005B1AFB"/>
    <w:rsid w:val="005B1FC0"/>
    <w:rsid w:val="005B3137"/>
    <w:rsid w:val="005B3420"/>
    <w:rsid w:val="005C5877"/>
    <w:rsid w:val="005C71C1"/>
    <w:rsid w:val="005D1F71"/>
    <w:rsid w:val="005D650B"/>
    <w:rsid w:val="005D6831"/>
    <w:rsid w:val="005D6F65"/>
    <w:rsid w:val="005D7069"/>
    <w:rsid w:val="005E01F5"/>
    <w:rsid w:val="005E047F"/>
    <w:rsid w:val="005E40D1"/>
    <w:rsid w:val="005E56E2"/>
    <w:rsid w:val="005E613C"/>
    <w:rsid w:val="005F082D"/>
    <w:rsid w:val="005F4499"/>
    <w:rsid w:val="00601F11"/>
    <w:rsid w:val="00614662"/>
    <w:rsid w:val="00614788"/>
    <w:rsid w:val="00614B78"/>
    <w:rsid w:val="006230B1"/>
    <w:rsid w:val="00624302"/>
    <w:rsid w:val="0062487E"/>
    <w:rsid w:val="006255B7"/>
    <w:rsid w:val="00626348"/>
    <w:rsid w:val="00630FE3"/>
    <w:rsid w:val="00631DD9"/>
    <w:rsid w:val="0063231B"/>
    <w:rsid w:val="006406FB"/>
    <w:rsid w:val="00644726"/>
    <w:rsid w:val="0064585D"/>
    <w:rsid w:val="00645E0F"/>
    <w:rsid w:val="006471A7"/>
    <w:rsid w:val="00654B9C"/>
    <w:rsid w:val="00656A73"/>
    <w:rsid w:val="00656B0C"/>
    <w:rsid w:val="00660B52"/>
    <w:rsid w:val="0066519F"/>
    <w:rsid w:val="00665B23"/>
    <w:rsid w:val="00666245"/>
    <w:rsid w:val="00666333"/>
    <w:rsid w:val="00666DD4"/>
    <w:rsid w:val="00667ED8"/>
    <w:rsid w:val="00670F82"/>
    <w:rsid w:val="006740FD"/>
    <w:rsid w:val="0067704F"/>
    <w:rsid w:val="00680137"/>
    <w:rsid w:val="00681183"/>
    <w:rsid w:val="00691B70"/>
    <w:rsid w:val="0069321F"/>
    <w:rsid w:val="00695697"/>
    <w:rsid w:val="006A4C31"/>
    <w:rsid w:val="006B18BC"/>
    <w:rsid w:val="006B2C25"/>
    <w:rsid w:val="006B3A94"/>
    <w:rsid w:val="006B4D88"/>
    <w:rsid w:val="006C1451"/>
    <w:rsid w:val="006C1A78"/>
    <w:rsid w:val="006C2A1E"/>
    <w:rsid w:val="006C6B5A"/>
    <w:rsid w:val="006D01BD"/>
    <w:rsid w:val="006D28C1"/>
    <w:rsid w:val="006D28C6"/>
    <w:rsid w:val="006D5B29"/>
    <w:rsid w:val="006E14AC"/>
    <w:rsid w:val="006E17A4"/>
    <w:rsid w:val="006E3198"/>
    <w:rsid w:val="006E6A14"/>
    <w:rsid w:val="006F0B78"/>
    <w:rsid w:val="006F1197"/>
    <w:rsid w:val="007012B1"/>
    <w:rsid w:val="007016FE"/>
    <w:rsid w:val="0071553E"/>
    <w:rsid w:val="00716C6C"/>
    <w:rsid w:val="00717A6E"/>
    <w:rsid w:val="00721176"/>
    <w:rsid w:val="00724F91"/>
    <w:rsid w:val="00726C92"/>
    <w:rsid w:val="00727926"/>
    <w:rsid w:val="00727FDA"/>
    <w:rsid w:val="00732158"/>
    <w:rsid w:val="007322CD"/>
    <w:rsid w:val="00737C55"/>
    <w:rsid w:val="00742131"/>
    <w:rsid w:val="00744A0E"/>
    <w:rsid w:val="00744F2D"/>
    <w:rsid w:val="00747F1F"/>
    <w:rsid w:val="007543DC"/>
    <w:rsid w:val="007565D2"/>
    <w:rsid w:val="00762EFE"/>
    <w:rsid w:val="00763693"/>
    <w:rsid w:val="00763D98"/>
    <w:rsid w:val="00765BCF"/>
    <w:rsid w:val="0077359D"/>
    <w:rsid w:val="00774B72"/>
    <w:rsid w:val="00774BA2"/>
    <w:rsid w:val="0077728B"/>
    <w:rsid w:val="00784D68"/>
    <w:rsid w:val="0078679A"/>
    <w:rsid w:val="00787BC2"/>
    <w:rsid w:val="007905EB"/>
    <w:rsid w:val="007918E5"/>
    <w:rsid w:val="00791CF6"/>
    <w:rsid w:val="007960B5"/>
    <w:rsid w:val="007A4676"/>
    <w:rsid w:val="007A5790"/>
    <w:rsid w:val="007B312B"/>
    <w:rsid w:val="007B50F2"/>
    <w:rsid w:val="007B5E3B"/>
    <w:rsid w:val="007B6845"/>
    <w:rsid w:val="007B7890"/>
    <w:rsid w:val="007C13D3"/>
    <w:rsid w:val="007C2BB5"/>
    <w:rsid w:val="007C65FE"/>
    <w:rsid w:val="007C71A7"/>
    <w:rsid w:val="007D13C9"/>
    <w:rsid w:val="007D213D"/>
    <w:rsid w:val="007D600E"/>
    <w:rsid w:val="007D6545"/>
    <w:rsid w:val="007E096C"/>
    <w:rsid w:val="007E3775"/>
    <w:rsid w:val="007E585D"/>
    <w:rsid w:val="007F20E6"/>
    <w:rsid w:val="007F58A8"/>
    <w:rsid w:val="00800092"/>
    <w:rsid w:val="00800DD1"/>
    <w:rsid w:val="00805AD8"/>
    <w:rsid w:val="00805E4D"/>
    <w:rsid w:val="00807AD4"/>
    <w:rsid w:val="00813F36"/>
    <w:rsid w:val="00814C1F"/>
    <w:rsid w:val="00816A4E"/>
    <w:rsid w:val="00830893"/>
    <w:rsid w:val="00831709"/>
    <w:rsid w:val="0083220A"/>
    <w:rsid w:val="00832E84"/>
    <w:rsid w:val="00833F01"/>
    <w:rsid w:val="00834855"/>
    <w:rsid w:val="00840E0A"/>
    <w:rsid w:val="0084327A"/>
    <w:rsid w:val="0084338B"/>
    <w:rsid w:val="0085045F"/>
    <w:rsid w:val="00852A12"/>
    <w:rsid w:val="00852C13"/>
    <w:rsid w:val="00852D1F"/>
    <w:rsid w:val="00855E23"/>
    <w:rsid w:val="0085704E"/>
    <w:rsid w:val="0086041E"/>
    <w:rsid w:val="00863FE4"/>
    <w:rsid w:val="00871790"/>
    <w:rsid w:val="0087465D"/>
    <w:rsid w:val="00874DCB"/>
    <w:rsid w:val="00875ABA"/>
    <w:rsid w:val="00875D19"/>
    <w:rsid w:val="00877345"/>
    <w:rsid w:val="00877B37"/>
    <w:rsid w:val="00880ABA"/>
    <w:rsid w:val="00882040"/>
    <w:rsid w:val="00883067"/>
    <w:rsid w:val="00883701"/>
    <w:rsid w:val="00883DA3"/>
    <w:rsid w:val="00890458"/>
    <w:rsid w:val="008914EB"/>
    <w:rsid w:val="00893B91"/>
    <w:rsid w:val="00894069"/>
    <w:rsid w:val="008A1D05"/>
    <w:rsid w:val="008A1E31"/>
    <w:rsid w:val="008A259E"/>
    <w:rsid w:val="008A3EE7"/>
    <w:rsid w:val="008A3FDA"/>
    <w:rsid w:val="008A651C"/>
    <w:rsid w:val="008A7DC7"/>
    <w:rsid w:val="008B0F42"/>
    <w:rsid w:val="008B264E"/>
    <w:rsid w:val="008B2AF1"/>
    <w:rsid w:val="008C11D1"/>
    <w:rsid w:val="008C2E1A"/>
    <w:rsid w:val="008C5EA4"/>
    <w:rsid w:val="008C614F"/>
    <w:rsid w:val="008D08CB"/>
    <w:rsid w:val="008D56B2"/>
    <w:rsid w:val="008E223E"/>
    <w:rsid w:val="008E2FD9"/>
    <w:rsid w:val="008E36CA"/>
    <w:rsid w:val="008E3F61"/>
    <w:rsid w:val="008E43BE"/>
    <w:rsid w:val="008E5AB0"/>
    <w:rsid w:val="008E61C3"/>
    <w:rsid w:val="008E6625"/>
    <w:rsid w:val="008F1CF6"/>
    <w:rsid w:val="008F24EB"/>
    <w:rsid w:val="008F43FF"/>
    <w:rsid w:val="008F6987"/>
    <w:rsid w:val="00900795"/>
    <w:rsid w:val="00900870"/>
    <w:rsid w:val="00900982"/>
    <w:rsid w:val="00900FD1"/>
    <w:rsid w:val="00902053"/>
    <w:rsid w:val="00902070"/>
    <w:rsid w:val="00910510"/>
    <w:rsid w:val="00913723"/>
    <w:rsid w:val="00914167"/>
    <w:rsid w:val="00914518"/>
    <w:rsid w:val="0092077F"/>
    <w:rsid w:val="00924FA6"/>
    <w:rsid w:val="00927B6C"/>
    <w:rsid w:val="00927E90"/>
    <w:rsid w:val="00932E91"/>
    <w:rsid w:val="009340F3"/>
    <w:rsid w:val="0093674E"/>
    <w:rsid w:val="009371FA"/>
    <w:rsid w:val="0094362A"/>
    <w:rsid w:val="00947731"/>
    <w:rsid w:val="00947F3D"/>
    <w:rsid w:val="00950B11"/>
    <w:rsid w:val="00951807"/>
    <w:rsid w:val="00952399"/>
    <w:rsid w:val="0095414B"/>
    <w:rsid w:val="00954994"/>
    <w:rsid w:val="00954A8F"/>
    <w:rsid w:val="00954FFF"/>
    <w:rsid w:val="00957D60"/>
    <w:rsid w:val="00960CD4"/>
    <w:rsid w:val="00962598"/>
    <w:rsid w:val="009627A0"/>
    <w:rsid w:val="00966FA4"/>
    <w:rsid w:val="009703BB"/>
    <w:rsid w:val="009717D1"/>
    <w:rsid w:val="0097199B"/>
    <w:rsid w:val="00973835"/>
    <w:rsid w:val="0098234B"/>
    <w:rsid w:val="00982AAB"/>
    <w:rsid w:val="00985831"/>
    <w:rsid w:val="00993F0D"/>
    <w:rsid w:val="00994364"/>
    <w:rsid w:val="00996AF1"/>
    <w:rsid w:val="009A1D9F"/>
    <w:rsid w:val="009A50D7"/>
    <w:rsid w:val="009B2775"/>
    <w:rsid w:val="009B52BA"/>
    <w:rsid w:val="009B5870"/>
    <w:rsid w:val="009B78A0"/>
    <w:rsid w:val="009C1936"/>
    <w:rsid w:val="009C369D"/>
    <w:rsid w:val="009D1308"/>
    <w:rsid w:val="009D61FB"/>
    <w:rsid w:val="009D6AED"/>
    <w:rsid w:val="009E19A4"/>
    <w:rsid w:val="009E221E"/>
    <w:rsid w:val="009E257F"/>
    <w:rsid w:val="009E2820"/>
    <w:rsid w:val="009E3697"/>
    <w:rsid w:val="009E6FB6"/>
    <w:rsid w:val="009E79BA"/>
    <w:rsid w:val="009F28CB"/>
    <w:rsid w:val="009F2C09"/>
    <w:rsid w:val="009F59C2"/>
    <w:rsid w:val="009F5AAE"/>
    <w:rsid w:val="00A03C8A"/>
    <w:rsid w:val="00A0477E"/>
    <w:rsid w:val="00A05981"/>
    <w:rsid w:val="00A07418"/>
    <w:rsid w:val="00A13C4C"/>
    <w:rsid w:val="00A14546"/>
    <w:rsid w:val="00A1702B"/>
    <w:rsid w:val="00A17F9D"/>
    <w:rsid w:val="00A23E26"/>
    <w:rsid w:val="00A27FD3"/>
    <w:rsid w:val="00A32BA2"/>
    <w:rsid w:val="00A34A85"/>
    <w:rsid w:val="00A34D8E"/>
    <w:rsid w:val="00A37CA8"/>
    <w:rsid w:val="00A40800"/>
    <w:rsid w:val="00A40A7D"/>
    <w:rsid w:val="00A411CE"/>
    <w:rsid w:val="00A41C75"/>
    <w:rsid w:val="00A42F95"/>
    <w:rsid w:val="00A44937"/>
    <w:rsid w:val="00A46256"/>
    <w:rsid w:val="00A50120"/>
    <w:rsid w:val="00A5095C"/>
    <w:rsid w:val="00A60A26"/>
    <w:rsid w:val="00A621D9"/>
    <w:rsid w:val="00A63229"/>
    <w:rsid w:val="00A64FCE"/>
    <w:rsid w:val="00A65E9C"/>
    <w:rsid w:val="00A6629A"/>
    <w:rsid w:val="00A67220"/>
    <w:rsid w:val="00A67311"/>
    <w:rsid w:val="00A717A0"/>
    <w:rsid w:val="00A73931"/>
    <w:rsid w:val="00A76289"/>
    <w:rsid w:val="00A77198"/>
    <w:rsid w:val="00A80F2F"/>
    <w:rsid w:val="00A96DA3"/>
    <w:rsid w:val="00AA02E7"/>
    <w:rsid w:val="00AA19C8"/>
    <w:rsid w:val="00AA3880"/>
    <w:rsid w:val="00AB0115"/>
    <w:rsid w:val="00AB1513"/>
    <w:rsid w:val="00AB2BFE"/>
    <w:rsid w:val="00AB2C37"/>
    <w:rsid w:val="00AB5D7C"/>
    <w:rsid w:val="00AC0FC9"/>
    <w:rsid w:val="00AC318A"/>
    <w:rsid w:val="00AC373C"/>
    <w:rsid w:val="00AC3BD5"/>
    <w:rsid w:val="00AC5C53"/>
    <w:rsid w:val="00AF1BA9"/>
    <w:rsid w:val="00AF34A5"/>
    <w:rsid w:val="00AF40B4"/>
    <w:rsid w:val="00B03275"/>
    <w:rsid w:val="00B03406"/>
    <w:rsid w:val="00B04D9E"/>
    <w:rsid w:val="00B05B95"/>
    <w:rsid w:val="00B10633"/>
    <w:rsid w:val="00B1242F"/>
    <w:rsid w:val="00B12B40"/>
    <w:rsid w:val="00B13CB8"/>
    <w:rsid w:val="00B17BB2"/>
    <w:rsid w:val="00B23D91"/>
    <w:rsid w:val="00B25FDD"/>
    <w:rsid w:val="00B26A93"/>
    <w:rsid w:val="00B27674"/>
    <w:rsid w:val="00B33EAE"/>
    <w:rsid w:val="00B362FB"/>
    <w:rsid w:val="00B36A8E"/>
    <w:rsid w:val="00B36BF8"/>
    <w:rsid w:val="00B402EA"/>
    <w:rsid w:val="00B42182"/>
    <w:rsid w:val="00B439A5"/>
    <w:rsid w:val="00B4778B"/>
    <w:rsid w:val="00B4799C"/>
    <w:rsid w:val="00B51520"/>
    <w:rsid w:val="00B51951"/>
    <w:rsid w:val="00B5375A"/>
    <w:rsid w:val="00B54A10"/>
    <w:rsid w:val="00B56AA3"/>
    <w:rsid w:val="00B64EE7"/>
    <w:rsid w:val="00B6576F"/>
    <w:rsid w:val="00B713BC"/>
    <w:rsid w:val="00B71DD6"/>
    <w:rsid w:val="00B73D67"/>
    <w:rsid w:val="00B81821"/>
    <w:rsid w:val="00B8278A"/>
    <w:rsid w:val="00B837C1"/>
    <w:rsid w:val="00B83B45"/>
    <w:rsid w:val="00B847A2"/>
    <w:rsid w:val="00B850B3"/>
    <w:rsid w:val="00B853C6"/>
    <w:rsid w:val="00B861B8"/>
    <w:rsid w:val="00B92468"/>
    <w:rsid w:val="00B92B6C"/>
    <w:rsid w:val="00BA6D37"/>
    <w:rsid w:val="00BA7235"/>
    <w:rsid w:val="00BB1F5B"/>
    <w:rsid w:val="00BB249F"/>
    <w:rsid w:val="00BB2A4A"/>
    <w:rsid w:val="00BC000A"/>
    <w:rsid w:val="00BC33E5"/>
    <w:rsid w:val="00BC3DC5"/>
    <w:rsid w:val="00BC7801"/>
    <w:rsid w:val="00BC7932"/>
    <w:rsid w:val="00BD2DBD"/>
    <w:rsid w:val="00BD4DD7"/>
    <w:rsid w:val="00BD60EF"/>
    <w:rsid w:val="00BD7223"/>
    <w:rsid w:val="00BE2ED7"/>
    <w:rsid w:val="00BE3D32"/>
    <w:rsid w:val="00BE59AD"/>
    <w:rsid w:val="00BF3D85"/>
    <w:rsid w:val="00C00F3B"/>
    <w:rsid w:val="00C02BBA"/>
    <w:rsid w:val="00C052A3"/>
    <w:rsid w:val="00C0560A"/>
    <w:rsid w:val="00C153E0"/>
    <w:rsid w:val="00C154A3"/>
    <w:rsid w:val="00C17A1B"/>
    <w:rsid w:val="00C25DCD"/>
    <w:rsid w:val="00C26227"/>
    <w:rsid w:val="00C267B6"/>
    <w:rsid w:val="00C31030"/>
    <w:rsid w:val="00C34121"/>
    <w:rsid w:val="00C351A7"/>
    <w:rsid w:val="00C36E35"/>
    <w:rsid w:val="00C37EE6"/>
    <w:rsid w:val="00C45D64"/>
    <w:rsid w:val="00C50679"/>
    <w:rsid w:val="00C538A1"/>
    <w:rsid w:val="00C54EC0"/>
    <w:rsid w:val="00C636B6"/>
    <w:rsid w:val="00C64760"/>
    <w:rsid w:val="00C64A50"/>
    <w:rsid w:val="00C80212"/>
    <w:rsid w:val="00C82835"/>
    <w:rsid w:val="00C856DF"/>
    <w:rsid w:val="00C856FF"/>
    <w:rsid w:val="00C874B0"/>
    <w:rsid w:val="00C87D74"/>
    <w:rsid w:val="00C91A4F"/>
    <w:rsid w:val="00C93645"/>
    <w:rsid w:val="00C976E1"/>
    <w:rsid w:val="00CA188F"/>
    <w:rsid w:val="00CA45BC"/>
    <w:rsid w:val="00CA5C19"/>
    <w:rsid w:val="00CA5DC6"/>
    <w:rsid w:val="00CA603F"/>
    <w:rsid w:val="00CB06B2"/>
    <w:rsid w:val="00CB37CB"/>
    <w:rsid w:val="00CB3CAC"/>
    <w:rsid w:val="00CB7840"/>
    <w:rsid w:val="00CC344B"/>
    <w:rsid w:val="00CC68FD"/>
    <w:rsid w:val="00CD012B"/>
    <w:rsid w:val="00CD0B3A"/>
    <w:rsid w:val="00CD3E60"/>
    <w:rsid w:val="00CD5159"/>
    <w:rsid w:val="00CD63A3"/>
    <w:rsid w:val="00CD7590"/>
    <w:rsid w:val="00CE52F2"/>
    <w:rsid w:val="00CF0170"/>
    <w:rsid w:val="00CF1FCF"/>
    <w:rsid w:val="00CF637F"/>
    <w:rsid w:val="00D07FAF"/>
    <w:rsid w:val="00D151BE"/>
    <w:rsid w:val="00D1532F"/>
    <w:rsid w:val="00D21FD3"/>
    <w:rsid w:val="00D31333"/>
    <w:rsid w:val="00D32850"/>
    <w:rsid w:val="00D33268"/>
    <w:rsid w:val="00D34A14"/>
    <w:rsid w:val="00D352DC"/>
    <w:rsid w:val="00D36654"/>
    <w:rsid w:val="00D37A88"/>
    <w:rsid w:val="00D40AAC"/>
    <w:rsid w:val="00D42C02"/>
    <w:rsid w:val="00D4412B"/>
    <w:rsid w:val="00D455B2"/>
    <w:rsid w:val="00D47F93"/>
    <w:rsid w:val="00D50B54"/>
    <w:rsid w:val="00D51591"/>
    <w:rsid w:val="00D528A5"/>
    <w:rsid w:val="00D52A54"/>
    <w:rsid w:val="00D53CE1"/>
    <w:rsid w:val="00D5553D"/>
    <w:rsid w:val="00D568CB"/>
    <w:rsid w:val="00D61E19"/>
    <w:rsid w:val="00D648F2"/>
    <w:rsid w:val="00D6626E"/>
    <w:rsid w:val="00D66B24"/>
    <w:rsid w:val="00D678C4"/>
    <w:rsid w:val="00D70490"/>
    <w:rsid w:val="00D70E87"/>
    <w:rsid w:val="00D72C30"/>
    <w:rsid w:val="00D7378A"/>
    <w:rsid w:val="00D73C1F"/>
    <w:rsid w:val="00D73F6C"/>
    <w:rsid w:val="00D76168"/>
    <w:rsid w:val="00D81A94"/>
    <w:rsid w:val="00D85B44"/>
    <w:rsid w:val="00D91460"/>
    <w:rsid w:val="00D919AE"/>
    <w:rsid w:val="00D91B3F"/>
    <w:rsid w:val="00DA01C8"/>
    <w:rsid w:val="00DA1285"/>
    <w:rsid w:val="00DA3947"/>
    <w:rsid w:val="00DA66BA"/>
    <w:rsid w:val="00DA751C"/>
    <w:rsid w:val="00DB1FA4"/>
    <w:rsid w:val="00DB53FA"/>
    <w:rsid w:val="00DB6FE6"/>
    <w:rsid w:val="00DC2C40"/>
    <w:rsid w:val="00DC2D92"/>
    <w:rsid w:val="00DC4C3D"/>
    <w:rsid w:val="00DC68B5"/>
    <w:rsid w:val="00DC6F43"/>
    <w:rsid w:val="00DD316E"/>
    <w:rsid w:val="00DD6037"/>
    <w:rsid w:val="00DD6098"/>
    <w:rsid w:val="00DE2D04"/>
    <w:rsid w:val="00DE37DB"/>
    <w:rsid w:val="00DE4AEC"/>
    <w:rsid w:val="00DE6E82"/>
    <w:rsid w:val="00DE7460"/>
    <w:rsid w:val="00DE7B79"/>
    <w:rsid w:val="00DF26A8"/>
    <w:rsid w:val="00DF3B01"/>
    <w:rsid w:val="00E02276"/>
    <w:rsid w:val="00E03FC2"/>
    <w:rsid w:val="00E04750"/>
    <w:rsid w:val="00E06A08"/>
    <w:rsid w:val="00E10E9B"/>
    <w:rsid w:val="00E1121B"/>
    <w:rsid w:val="00E14FDE"/>
    <w:rsid w:val="00E1594F"/>
    <w:rsid w:val="00E17579"/>
    <w:rsid w:val="00E222E4"/>
    <w:rsid w:val="00E24AB9"/>
    <w:rsid w:val="00E3167B"/>
    <w:rsid w:val="00E51BEE"/>
    <w:rsid w:val="00E540E7"/>
    <w:rsid w:val="00E54CEE"/>
    <w:rsid w:val="00E55DD0"/>
    <w:rsid w:val="00E57D1C"/>
    <w:rsid w:val="00E73739"/>
    <w:rsid w:val="00E7496A"/>
    <w:rsid w:val="00E853ED"/>
    <w:rsid w:val="00E85A43"/>
    <w:rsid w:val="00E90A07"/>
    <w:rsid w:val="00E95881"/>
    <w:rsid w:val="00E97D73"/>
    <w:rsid w:val="00EA0A8E"/>
    <w:rsid w:val="00EA5433"/>
    <w:rsid w:val="00EB1C3E"/>
    <w:rsid w:val="00EB25AA"/>
    <w:rsid w:val="00EB39CD"/>
    <w:rsid w:val="00EB548E"/>
    <w:rsid w:val="00EC3A9E"/>
    <w:rsid w:val="00EC4B41"/>
    <w:rsid w:val="00ED215C"/>
    <w:rsid w:val="00ED33B6"/>
    <w:rsid w:val="00ED4118"/>
    <w:rsid w:val="00ED4F15"/>
    <w:rsid w:val="00EE03EE"/>
    <w:rsid w:val="00EE252B"/>
    <w:rsid w:val="00EE521C"/>
    <w:rsid w:val="00EE7FD1"/>
    <w:rsid w:val="00EF15C8"/>
    <w:rsid w:val="00EF362C"/>
    <w:rsid w:val="00EF4BE2"/>
    <w:rsid w:val="00EF698A"/>
    <w:rsid w:val="00EF6D37"/>
    <w:rsid w:val="00EF75E5"/>
    <w:rsid w:val="00F02A1D"/>
    <w:rsid w:val="00F03126"/>
    <w:rsid w:val="00F05728"/>
    <w:rsid w:val="00F057EB"/>
    <w:rsid w:val="00F0598A"/>
    <w:rsid w:val="00F10E67"/>
    <w:rsid w:val="00F165D0"/>
    <w:rsid w:val="00F202A1"/>
    <w:rsid w:val="00F206BA"/>
    <w:rsid w:val="00F32FF7"/>
    <w:rsid w:val="00F338DA"/>
    <w:rsid w:val="00F33A44"/>
    <w:rsid w:val="00F34D9F"/>
    <w:rsid w:val="00F34DCD"/>
    <w:rsid w:val="00F40C4E"/>
    <w:rsid w:val="00F419A6"/>
    <w:rsid w:val="00F500F6"/>
    <w:rsid w:val="00F53DB7"/>
    <w:rsid w:val="00F54286"/>
    <w:rsid w:val="00F56210"/>
    <w:rsid w:val="00F66882"/>
    <w:rsid w:val="00F70CD9"/>
    <w:rsid w:val="00F71CEC"/>
    <w:rsid w:val="00F7568D"/>
    <w:rsid w:val="00F75980"/>
    <w:rsid w:val="00F762B9"/>
    <w:rsid w:val="00F81BAA"/>
    <w:rsid w:val="00F82FB7"/>
    <w:rsid w:val="00F83DD1"/>
    <w:rsid w:val="00F860D2"/>
    <w:rsid w:val="00F873C6"/>
    <w:rsid w:val="00F90A50"/>
    <w:rsid w:val="00F90B72"/>
    <w:rsid w:val="00F927B3"/>
    <w:rsid w:val="00F92D14"/>
    <w:rsid w:val="00F95AAE"/>
    <w:rsid w:val="00FA087C"/>
    <w:rsid w:val="00FA1F08"/>
    <w:rsid w:val="00FA356F"/>
    <w:rsid w:val="00FA78B1"/>
    <w:rsid w:val="00FA7A7A"/>
    <w:rsid w:val="00FB62A2"/>
    <w:rsid w:val="00FC30BA"/>
    <w:rsid w:val="00FC51B3"/>
    <w:rsid w:val="00FC6AE7"/>
    <w:rsid w:val="00FC6AEC"/>
    <w:rsid w:val="00FD048D"/>
    <w:rsid w:val="00FD1784"/>
    <w:rsid w:val="00FD221D"/>
    <w:rsid w:val="00FE20A6"/>
    <w:rsid w:val="00FE3337"/>
    <w:rsid w:val="00FE5CD6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6D0BC2"/>
  <w15:chartTrackingRefBased/>
  <w15:docId w15:val="{3FB02C05-DF7B-4BFD-AFC6-ECE2F3B1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14C1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96F4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1D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28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07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077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207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92077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077F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F4BE2"/>
    <w:rPr>
      <w:color w:val="0000FF"/>
      <w:u w:val="single"/>
    </w:rPr>
  </w:style>
  <w:style w:type="paragraph" w:styleId="Bezmezer">
    <w:name w:val="No Spacing"/>
    <w:uiPriority w:val="1"/>
    <w:qFormat/>
    <w:rsid w:val="00EF4BE2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296F48"/>
    <w:rPr>
      <w:rFonts w:ascii="Times New Roman" w:eastAsia="Times New Roman" w:hAnsi="Times New Roman"/>
      <w:b/>
      <w:sz w:val="24"/>
    </w:rPr>
  </w:style>
  <w:style w:type="character" w:customStyle="1" w:styleId="Nadpis2Char">
    <w:name w:val="Nadpis 2 Char"/>
    <w:link w:val="Nadpis2"/>
    <w:uiPriority w:val="9"/>
    <w:rsid w:val="004F41D0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customStyle="1" w:styleId="EinfAbs">
    <w:name w:val="[Einf. Abs.]"/>
    <w:basedOn w:val="Normln"/>
    <w:uiPriority w:val="99"/>
    <w:rsid w:val="006932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de-DE" w:eastAsia="de-DE"/>
    </w:rPr>
  </w:style>
  <w:style w:type="character" w:styleId="Odkaznakoment">
    <w:name w:val="annotation reference"/>
    <w:uiPriority w:val="99"/>
    <w:semiHidden/>
    <w:unhideWhenUsed/>
    <w:rsid w:val="00A42F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2F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42F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2F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2F95"/>
    <w:rPr>
      <w:b/>
      <w:bCs/>
      <w:lang w:eastAsia="en-US"/>
    </w:rPr>
  </w:style>
  <w:style w:type="character" w:styleId="Nevyeenzmnka">
    <w:name w:val="Unresolved Mention"/>
    <w:uiPriority w:val="99"/>
    <w:semiHidden/>
    <w:unhideWhenUsed/>
    <w:rsid w:val="009C369D"/>
    <w:rPr>
      <w:color w:val="808080"/>
      <w:shd w:val="clear" w:color="auto" w:fill="E6E6E6"/>
    </w:rPr>
  </w:style>
  <w:style w:type="character" w:styleId="Sledovanodkaz">
    <w:name w:val="FollowedHyperlink"/>
    <w:uiPriority w:val="99"/>
    <w:semiHidden/>
    <w:unhideWhenUsed/>
    <w:rsid w:val="0063231B"/>
    <w:rPr>
      <w:color w:val="954F72"/>
      <w:u w:val="single"/>
    </w:rPr>
  </w:style>
  <w:style w:type="paragraph" w:customStyle="1" w:styleId="Default">
    <w:name w:val="Default"/>
    <w:rsid w:val="009E257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92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rky">
    <w:name w:val="Odrážky"/>
    <w:basedOn w:val="Normln"/>
    <w:link w:val="OdrkyChar"/>
    <w:qFormat/>
    <w:rsid w:val="00126EF8"/>
    <w:pPr>
      <w:numPr>
        <w:numId w:val="1"/>
      </w:numPr>
      <w:spacing w:after="60"/>
      <w:jc w:val="both"/>
    </w:pPr>
    <w:rPr>
      <w:rFonts w:ascii="Century Gothic" w:eastAsiaTheme="minorHAnsi" w:hAnsi="Century Gothic" w:cstheme="minorBidi"/>
    </w:rPr>
  </w:style>
  <w:style w:type="character" w:customStyle="1" w:styleId="OdrkyChar">
    <w:name w:val="Odrážky Char"/>
    <w:basedOn w:val="Standardnpsmoodstavce"/>
    <w:link w:val="Odrky"/>
    <w:rsid w:val="00126EF8"/>
    <w:rPr>
      <w:rFonts w:ascii="Century Gothic" w:eastAsiaTheme="minorHAnsi" w:hAnsi="Century Gothic" w:cstheme="minorBidi"/>
      <w:sz w:val="22"/>
      <w:szCs w:val="22"/>
      <w:lang w:eastAsia="en-US"/>
    </w:rPr>
  </w:style>
  <w:style w:type="paragraph" w:customStyle="1" w:styleId="odrky2">
    <w:name w:val="odrážky 2"/>
    <w:basedOn w:val="Normln"/>
    <w:link w:val="odrky2Char"/>
    <w:qFormat/>
    <w:rsid w:val="00EC3A9E"/>
    <w:pPr>
      <w:numPr>
        <w:numId w:val="5"/>
      </w:numPr>
      <w:spacing w:after="60"/>
      <w:jc w:val="both"/>
    </w:pPr>
    <w:rPr>
      <w:rFonts w:ascii="Century Gothic" w:eastAsiaTheme="minorHAnsi" w:hAnsi="Century Gothic" w:cstheme="minorBidi"/>
    </w:rPr>
  </w:style>
  <w:style w:type="character" w:customStyle="1" w:styleId="odrky2Char">
    <w:name w:val="odrážky 2 Char"/>
    <w:basedOn w:val="Standardnpsmoodstavce"/>
    <w:link w:val="odrky2"/>
    <w:rsid w:val="00EC3A9E"/>
    <w:rPr>
      <w:rFonts w:ascii="Century Gothic" w:eastAsiaTheme="minorHAnsi" w:hAnsi="Century Gothic" w:cstheme="minorBidi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EC3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2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tur.cz" TargetMode="External"/><Relationship Id="rId2" Type="http://schemas.openxmlformats.org/officeDocument/2006/relationships/hyperlink" Target="https://www.alcina.cz/pressroom" TargetMode="External"/><Relationship Id="rId1" Type="http://schemas.openxmlformats.org/officeDocument/2006/relationships/hyperlink" Target="mailto:jana.krajcova@meda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F24E-4C30-46B0-BDAE-4D9AEF91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</CharactersWithSpaces>
  <SharedDoc>false</SharedDoc>
  <HLinks>
    <vt:vector size="12" baseType="variant">
      <vt:variant>
        <vt:i4>8126577</vt:i4>
      </vt:variant>
      <vt:variant>
        <vt:i4>3</vt:i4>
      </vt:variant>
      <vt:variant>
        <vt:i4>0</vt:i4>
      </vt:variant>
      <vt:variant>
        <vt:i4>5</vt:i4>
      </vt:variant>
      <vt:variant>
        <vt:lpwstr>https://www.alcina.cz/pressroom</vt:lpwstr>
      </vt:variant>
      <vt:variant>
        <vt:lpwstr/>
      </vt:variant>
      <vt:variant>
        <vt:i4>5701695</vt:i4>
      </vt:variant>
      <vt:variant>
        <vt:i4>0</vt:i4>
      </vt:variant>
      <vt:variant>
        <vt:i4>0</vt:i4>
      </vt:variant>
      <vt:variant>
        <vt:i4>5</vt:i4>
      </vt:variant>
      <vt:variant>
        <vt:lpwstr>mailto:jana.krajcova@medac.cz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mgargulakova</dc:creator>
  <cp:keywords/>
  <cp:lastModifiedBy>Krajčová Jana</cp:lastModifiedBy>
  <cp:revision>9</cp:revision>
  <cp:lastPrinted>2019-06-19T12:07:00Z</cp:lastPrinted>
  <dcterms:created xsi:type="dcterms:W3CDTF">2019-08-07T11:30:00Z</dcterms:created>
  <dcterms:modified xsi:type="dcterms:W3CDTF">2019-10-29T09:10:00Z</dcterms:modified>
</cp:coreProperties>
</file>