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E257F" w:rsidRPr="00B92B6C" w:rsidRDefault="00954A8F" w:rsidP="00B92B6C">
      <w:pPr>
        <w:spacing w:before="120" w:after="0" w:line="23" w:lineRule="atLeast"/>
        <w:jc w:val="center"/>
        <w:rPr>
          <w:b/>
          <w:color w:val="CC0066"/>
          <w:sz w:val="32"/>
          <w:szCs w:val="32"/>
        </w:rPr>
      </w:pPr>
      <w:r>
        <w:rPr>
          <w:b/>
          <w:color w:val="CC0066"/>
          <w:sz w:val="32"/>
          <w:szCs w:val="32"/>
        </w:rPr>
        <w:t xml:space="preserve">Nutri Shine – </w:t>
      </w:r>
      <w:r w:rsidR="007B312B">
        <w:rPr>
          <w:b/>
          <w:color w:val="CC0066"/>
          <w:sz w:val="32"/>
          <w:szCs w:val="32"/>
        </w:rPr>
        <w:t xml:space="preserve">řada </w:t>
      </w:r>
      <w:r>
        <w:rPr>
          <w:b/>
          <w:color w:val="CC0066"/>
          <w:sz w:val="32"/>
          <w:szCs w:val="32"/>
        </w:rPr>
        <w:t>luxusní péče o vlasy s arg</w:t>
      </w:r>
      <w:r w:rsidR="00067F3C">
        <w:rPr>
          <w:b/>
          <w:color w:val="CC0066"/>
          <w:sz w:val="32"/>
          <w:szCs w:val="32"/>
        </w:rPr>
        <w:t>a</w:t>
      </w:r>
      <w:r>
        <w:rPr>
          <w:b/>
          <w:color w:val="CC0066"/>
          <w:sz w:val="32"/>
          <w:szCs w:val="32"/>
        </w:rPr>
        <w:t>novým olejem</w:t>
      </w:r>
    </w:p>
    <w:p w:rsidR="009E257F" w:rsidRDefault="00B713BC" w:rsidP="009E257F">
      <w:pPr>
        <w:spacing w:before="120" w:after="0" w:line="23" w:lineRule="atLeast"/>
        <w:jc w:val="center"/>
        <w:rPr>
          <w:b/>
          <w:color w:val="CC0066"/>
          <w:sz w:val="32"/>
          <w:szCs w:val="32"/>
        </w:rPr>
      </w:pPr>
      <w:r>
        <w:rPr>
          <w:b/>
          <w:noProof/>
          <w:color w:val="CC0066"/>
          <w:sz w:val="32"/>
          <w:szCs w:val="32"/>
        </w:rPr>
        <w:drawing>
          <wp:inline distT="0" distB="0" distL="0" distR="0">
            <wp:extent cx="5753100" cy="1838325"/>
            <wp:effectExtent l="0" t="0" r="0" b="0"/>
            <wp:docPr id="3" name="obrázek 1" descr="nutri_s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tri_sh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4B" w:rsidRDefault="0095414B" w:rsidP="009E257F">
      <w:pPr>
        <w:pStyle w:val="Default"/>
        <w:jc w:val="both"/>
        <w:rPr>
          <w:rFonts w:ascii="Calibri" w:hAnsi="Calibri" w:cs="Calibri"/>
          <w:b/>
          <w:sz w:val="22"/>
          <w:szCs w:val="22"/>
        </w:rPr>
      </w:pPr>
    </w:p>
    <w:p w:rsidR="009E257F" w:rsidRPr="00900982" w:rsidRDefault="00175686" w:rsidP="00DF3B01">
      <w:pPr>
        <w:autoSpaceDE w:val="0"/>
        <w:autoSpaceDN w:val="0"/>
        <w:adjustRightInd w:val="0"/>
        <w:spacing w:after="0" w:line="240" w:lineRule="auto"/>
        <w:jc w:val="both"/>
        <w:rPr>
          <w:rFonts w:eastAsia="FuturaCom-Light" w:cs="Calibri"/>
          <w:b/>
          <w:lang w:eastAsia="cs-CZ"/>
        </w:rPr>
      </w:pPr>
      <w:r>
        <w:rPr>
          <w:rFonts w:cs="Calibri"/>
          <w:b/>
        </w:rPr>
        <w:t xml:space="preserve">Řada ALCINA Nutri Shine, která díky </w:t>
      </w:r>
      <w:r w:rsidR="0052155B">
        <w:rPr>
          <w:rFonts w:cs="Calibri"/>
          <w:b/>
        </w:rPr>
        <w:t xml:space="preserve">obsahu </w:t>
      </w:r>
      <w:r>
        <w:rPr>
          <w:rFonts w:cs="Calibri"/>
          <w:b/>
        </w:rPr>
        <w:t>hodnotný</w:t>
      </w:r>
      <w:r w:rsidR="0052155B">
        <w:rPr>
          <w:rFonts w:cs="Calibri"/>
          <w:b/>
        </w:rPr>
        <w:t>ch</w:t>
      </w:r>
      <w:r>
        <w:rPr>
          <w:rFonts w:cs="Calibri"/>
          <w:b/>
        </w:rPr>
        <w:t xml:space="preserve"> olejů dodává suchým a matným vlasům lesk a zároveň je vyživuje, se rozšiřuje o dvě novinky. K olejovému elixíru nyní přibývá šampon a</w:t>
      </w:r>
      <w:r w:rsidR="0052155B">
        <w:rPr>
          <w:rFonts w:cs="Calibri"/>
          <w:b/>
        </w:rPr>
        <w:t> </w:t>
      </w:r>
      <w:r>
        <w:rPr>
          <w:rFonts w:cs="Calibri"/>
          <w:b/>
        </w:rPr>
        <w:t>maska na vlasy</w:t>
      </w:r>
      <w:r w:rsidR="00122180">
        <w:rPr>
          <w:rFonts w:cs="Calibri"/>
          <w:b/>
        </w:rPr>
        <w:t xml:space="preserve">, které vynikají vysoce pěsticími účinky a oslní i krásnou orientální vůní. </w:t>
      </w:r>
      <w:r w:rsidR="00DF3B01" w:rsidRPr="00900982">
        <w:rPr>
          <w:rFonts w:eastAsia="FuturaCom-Light" w:cs="Calibri"/>
          <w:b/>
          <w:lang w:eastAsia="cs-CZ"/>
        </w:rPr>
        <w:t xml:space="preserve">Nemastná receptura znatelně vyhlazuje vlasovou strukturu a působí preventivně proti budoucímu poškození vlasů, aniž by je zatěžovala. Vlasy se nádherně lesknou a </w:t>
      </w:r>
      <w:r w:rsidR="0052155B">
        <w:rPr>
          <w:rFonts w:eastAsia="FuturaCom-Light" w:cs="Calibri"/>
          <w:b/>
          <w:lang w:eastAsia="cs-CZ"/>
        </w:rPr>
        <w:t>vypadají skvěle už na první pohled</w:t>
      </w:r>
      <w:r w:rsidR="00DF3B01" w:rsidRPr="00900982">
        <w:rPr>
          <w:rFonts w:eastAsia="FuturaCom-Light" w:cs="Calibri"/>
          <w:b/>
          <w:lang w:eastAsia="cs-CZ"/>
        </w:rPr>
        <w:t>.</w:t>
      </w:r>
    </w:p>
    <w:p w:rsidR="00E06A08" w:rsidRDefault="00E06A08" w:rsidP="009E25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E06A08" w:rsidRPr="00E06A08" w:rsidRDefault="00B713BC" w:rsidP="009E257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color w:val="CC00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3710305</wp:posOffset>
            </wp:positionH>
            <wp:positionV relativeFrom="margin">
              <wp:posOffset>3499485</wp:posOffset>
            </wp:positionV>
            <wp:extent cx="2047875" cy="2868930"/>
            <wp:effectExtent l="0" t="0" r="0" b="0"/>
            <wp:wrapTight wrapText="bothSides">
              <wp:wrapPolygon edited="0">
                <wp:start x="0" y="0"/>
                <wp:lineTo x="0" y="21514"/>
                <wp:lineTo x="21500" y="21514"/>
                <wp:lineTo x="21500" y="0"/>
                <wp:lineTo x="0" y="0"/>
              </wp:wrapPolygon>
            </wp:wrapTight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0" t="10846" r="31902" b="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180">
        <w:rPr>
          <w:rFonts w:cs="Calibri"/>
          <w:b/>
          <w:color w:val="CC0066"/>
          <w:sz w:val="28"/>
          <w:szCs w:val="28"/>
        </w:rPr>
        <w:t>Novinka: Nutri Shine šampon</w:t>
      </w:r>
    </w:p>
    <w:p w:rsidR="00951807" w:rsidRDefault="00122180" w:rsidP="0095180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Nechte se díky orientální vůni šamponu Nutri Shine přenést do příběhů Tisíce a jedné noci.</w:t>
      </w:r>
      <w:r w:rsidR="00AF40B4">
        <w:rPr>
          <w:rFonts w:cs="Calibri"/>
        </w:rPr>
        <w:t xml:space="preserve"> Šampon s obsahem cenného arganového oleje a oleje z hroznových semínek vlasy nejen jemně myje, ale i optimálně vyhlazuje a pěstí. Výsledkem bude zářivý lesk, nekonečná hebkost a lehkost vlasů a také jejich snadné rozčesávání.</w:t>
      </w:r>
    </w:p>
    <w:p w:rsidR="00AF40B4" w:rsidRPr="00951807" w:rsidRDefault="00AF40B4" w:rsidP="0095180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900982">
        <w:rPr>
          <w:rFonts w:eastAsia="FuturaCom-Light" w:cs="Calibri"/>
          <w:color w:val="000000"/>
          <w:lang w:eastAsia="cs-CZ"/>
        </w:rPr>
        <w:t>Příjemná luxusní vůně</w:t>
      </w:r>
      <w:r w:rsidR="00AB2BFE">
        <w:rPr>
          <w:rFonts w:eastAsia="FuturaCom-Light" w:cs="Calibri"/>
          <w:color w:val="000000"/>
          <w:lang w:eastAsia="cs-CZ"/>
        </w:rPr>
        <w:t>, která vás okouzlí</w:t>
      </w:r>
    </w:p>
    <w:p w:rsidR="00AF40B4" w:rsidRPr="00900982" w:rsidRDefault="00AF40B4" w:rsidP="0095180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eastAsia="FuturaCom-Light" w:cs="Calibri"/>
          <w:color w:val="000000"/>
          <w:lang w:eastAsia="cs-CZ"/>
        </w:rPr>
      </w:pPr>
      <w:r w:rsidRPr="00900982">
        <w:rPr>
          <w:rFonts w:eastAsia="FuturaCom-Light" w:cs="Calibri"/>
          <w:color w:val="000000"/>
          <w:lang w:eastAsia="cs-CZ"/>
        </w:rPr>
        <w:t>Vlasy se budou lépe rozčesávat a získají elegantní lesk</w:t>
      </w:r>
    </w:p>
    <w:p w:rsidR="00AF40B4" w:rsidRPr="00900982" w:rsidRDefault="00AF40B4" w:rsidP="0095180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eastAsia="FuturaCom-Light" w:cs="Calibri"/>
          <w:lang w:eastAsia="cs-CZ"/>
        </w:rPr>
      </w:pPr>
      <w:r w:rsidRPr="00900982">
        <w:rPr>
          <w:rFonts w:eastAsia="FuturaCom-Light" w:cs="Calibri"/>
          <w:color w:val="000000"/>
          <w:lang w:eastAsia="cs-CZ"/>
        </w:rPr>
        <w:t>I jemné vlasy budou na dotek sametově hebké</w:t>
      </w:r>
    </w:p>
    <w:p w:rsidR="006C6B5A" w:rsidRDefault="006C6B5A" w:rsidP="006C6B5A">
      <w:pPr>
        <w:spacing w:after="0"/>
        <w:jc w:val="both"/>
        <w:rPr>
          <w:b/>
          <w:color w:val="000000"/>
        </w:rPr>
      </w:pPr>
    </w:p>
    <w:p w:rsidR="006C6B5A" w:rsidRPr="00900982" w:rsidRDefault="006C6B5A" w:rsidP="006C6B5A">
      <w:pPr>
        <w:autoSpaceDE w:val="0"/>
        <w:autoSpaceDN w:val="0"/>
        <w:adjustRightInd w:val="0"/>
        <w:spacing w:after="0" w:line="240" w:lineRule="auto"/>
        <w:rPr>
          <w:rFonts w:eastAsia="FuturaCom-Light" w:cs="Calibri"/>
          <w:lang w:eastAsia="cs-CZ"/>
        </w:rPr>
      </w:pPr>
      <w:r>
        <w:rPr>
          <w:b/>
          <w:color w:val="000000"/>
        </w:rPr>
        <w:t xml:space="preserve">Použití: </w:t>
      </w:r>
      <w:r w:rsidRPr="00900982">
        <w:rPr>
          <w:rFonts w:eastAsia="FuturaCom-Light" w:cs="Calibri"/>
          <w:lang w:eastAsia="cs-CZ"/>
        </w:rPr>
        <w:t>Šampon rovnoměrně vetřete do vlhkých vlasů a</w:t>
      </w:r>
      <w:r w:rsidR="00BC7932">
        <w:rPr>
          <w:rFonts w:eastAsia="FuturaCom-Light" w:cs="Calibri"/>
          <w:lang w:eastAsia="cs-CZ"/>
        </w:rPr>
        <w:t> </w:t>
      </w:r>
      <w:r w:rsidRPr="00900982">
        <w:rPr>
          <w:rFonts w:eastAsia="FuturaCom-Light" w:cs="Calibri"/>
          <w:lang w:eastAsia="cs-CZ"/>
        </w:rPr>
        <w:t>napěňte. Důkladně vymyjte a podle potřeby postup opakujte.</w:t>
      </w:r>
    </w:p>
    <w:p w:rsidR="006C6B5A" w:rsidRDefault="006C6B5A" w:rsidP="006C6B5A">
      <w:pPr>
        <w:spacing w:after="0"/>
        <w:jc w:val="both"/>
        <w:rPr>
          <w:b/>
          <w:color w:val="000000"/>
        </w:rPr>
      </w:pPr>
    </w:p>
    <w:p w:rsidR="006C6B5A" w:rsidRDefault="006C6B5A" w:rsidP="006C6B5A">
      <w:pPr>
        <w:spacing w:after="0"/>
        <w:jc w:val="both"/>
        <w:rPr>
          <w:b/>
          <w:color w:val="000000"/>
        </w:rPr>
      </w:pPr>
      <w:r>
        <w:rPr>
          <w:b/>
          <w:color w:val="000000"/>
        </w:rPr>
        <w:t xml:space="preserve">Minimální prodejní cena: </w:t>
      </w:r>
      <w:r w:rsidR="00D81A94" w:rsidRPr="00D81A94">
        <w:rPr>
          <w:color w:val="000000"/>
        </w:rPr>
        <w:t>4</w:t>
      </w:r>
      <w:r w:rsidR="001F554B">
        <w:rPr>
          <w:color w:val="000000"/>
        </w:rPr>
        <w:t>2</w:t>
      </w:r>
      <w:r w:rsidR="00D81A94" w:rsidRPr="00D81A94">
        <w:rPr>
          <w:color w:val="000000"/>
        </w:rPr>
        <w:t xml:space="preserve">0 </w:t>
      </w:r>
      <w:r w:rsidRPr="006C6B5A">
        <w:rPr>
          <w:color w:val="000000"/>
        </w:rPr>
        <w:t xml:space="preserve">Kč / </w:t>
      </w:r>
      <w:r w:rsidR="00D81A94">
        <w:rPr>
          <w:color w:val="000000"/>
        </w:rPr>
        <w:t xml:space="preserve">15,90 </w:t>
      </w:r>
      <w:r w:rsidRPr="006C6B5A">
        <w:rPr>
          <w:rFonts w:cs="Calibri"/>
          <w:color w:val="000000"/>
        </w:rPr>
        <w:t>€</w:t>
      </w:r>
    </w:p>
    <w:p w:rsidR="006C6B5A" w:rsidRPr="006C6B5A" w:rsidRDefault="006C6B5A" w:rsidP="006C6B5A">
      <w:pPr>
        <w:spacing w:after="0"/>
        <w:jc w:val="both"/>
        <w:rPr>
          <w:b/>
        </w:rPr>
      </w:pPr>
      <w:r>
        <w:rPr>
          <w:b/>
          <w:color w:val="000000"/>
        </w:rPr>
        <w:t>Obsah</w:t>
      </w:r>
      <w:r w:rsidRPr="00D81A94">
        <w:rPr>
          <w:color w:val="000000"/>
        </w:rPr>
        <w:t xml:space="preserve">: </w:t>
      </w:r>
      <w:r w:rsidR="00D81A94" w:rsidRPr="00D81A94">
        <w:rPr>
          <w:color w:val="000000"/>
        </w:rPr>
        <w:t xml:space="preserve">250 </w:t>
      </w:r>
      <w:r w:rsidRPr="00D81A94">
        <w:rPr>
          <w:color w:val="000000"/>
        </w:rPr>
        <w:t>ml</w:t>
      </w:r>
      <w:r>
        <w:rPr>
          <w:b/>
          <w:color w:val="000000"/>
        </w:rPr>
        <w:t xml:space="preserve"> </w:t>
      </w:r>
      <w:r>
        <w:rPr>
          <w:b/>
        </w:rPr>
        <w:t xml:space="preserve">    </w:t>
      </w:r>
    </w:p>
    <w:p w:rsidR="009E257F" w:rsidRDefault="009E257F" w:rsidP="009E257F">
      <w:pPr>
        <w:autoSpaceDE w:val="0"/>
        <w:autoSpaceDN w:val="0"/>
        <w:adjustRightInd w:val="0"/>
        <w:spacing w:after="0" w:line="240" w:lineRule="auto"/>
        <w:jc w:val="both"/>
        <w:rPr>
          <w:rFonts w:eastAsia="FuturaCom-Light" w:cs="Calibri"/>
          <w:lang w:eastAsia="cs-CZ"/>
        </w:rPr>
      </w:pPr>
    </w:p>
    <w:p w:rsidR="0031042D" w:rsidRPr="00E06A08" w:rsidRDefault="00C636B6" w:rsidP="0031042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color w:val="CC0066"/>
          <w:sz w:val="28"/>
          <w:szCs w:val="28"/>
        </w:rPr>
      </w:pPr>
      <w:r>
        <w:rPr>
          <w:rFonts w:cs="Calibri"/>
          <w:b/>
          <w:color w:val="CC0066"/>
          <w:sz w:val="28"/>
          <w:szCs w:val="28"/>
        </w:rPr>
        <w:t>Novinka: Nutri Shine maska na vlasy</w:t>
      </w:r>
    </w:p>
    <w:p w:rsidR="0031042D" w:rsidRPr="00900982" w:rsidRDefault="00B713BC" w:rsidP="00BC7932">
      <w:pPr>
        <w:autoSpaceDE w:val="0"/>
        <w:autoSpaceDN w:val="0"/>
        <w:adjustRightInd w:val="0"/>
        <w:spacing w:after="0" w:line="240" w:lineRule="auto"/>
        <w:jc w:val="both"/>
        <w:rPr>
          <w:rFonts w:eastAsia="FuturaCom-Light" w:cs="Calibri"/>
          <w:lang w:eastAsia="cs-CZ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posOffset>6737985</wp:posOffset>
            </wp:positionV>
            <wp:extent cx="2305685" cy="1859915"/>
            <wp:effectExtent l="0" t="0" r="0" b="0"/>
            <wp:wrapTight wrapText="bothSides">
              <wp:wrapPolygon edited="0">
                <wp:start x="0" y="0"/>
                <wp:lineTo x="0" y="21460"/>
                <wp:lineTo x="21416" y="21460"/>
                <wp:lineTo x="21416" y="0"/>
                <wp:lineTo x="0" y="0"/>
              </wp:wrapPolygon>
            </wp:wrapTight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6" t="23280" r="28114" b="19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B5A">
        <w:rPr>
          <w:rFonts w:cs="Calibri"/>
          <w:color w:val="000000"/>
        </w:rPr>
        <w:t xml:space="preserve">Aby byl vysoce pěsticí program kompletní, nechybí v řadě zvláště vydatná maska na vlasy. Díky intenzivní a </w:t>
      </w:r>
      <w:r w:rsidR="006C6B5A" w:rsidRPr="00900982">
        <w:rPr>
          <w:rFonts w:eastAsia="FuturaCom-Light" w:cs="Calibri"/>
          <w:lang w:eastAsia="cs-CZ"/>
        </w:rPr>
        <w:t>posilující péči zklidňující formule Nutri se postará o dokonalý vzhled vlasů a dodává jim hebkost a lesk.</w:t>
      </w:r>
    </w:p>
    <w:p w:rsidR="006C6B5A" w:rsidRPr="006C6B5A" w:rsidRDefault="007D13C9" w:rsidP="00BC793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eastAsia="FuturaCom-Light" w:cs="Calibri"/>
          <w:lang w:eastAsia="cs-CZ"/>
        </w:rPr>
      </w:pPr>
      <w:r>
        <w:rPr>
          <w:rFonts w:eastAsia="FuturaCom-Light" w:cs="Calibri"/>
          <w:lang w:eastAsia="cs-CZ"/>
        </w:rPr>
        <w:t xml:space="preserve"> </w:t>
      </w:r>
      <w:r w:rsidR="006C6B5A" w:rsidRPr="006C6B5A">
        <w:rPr>
          <w:rFonts w:eastAsia="FuturaCom-Light" w:cs="Calibri"/>
          <w:lang w:eastAsia="cs-CZ"/>
        </w:rPr>
        <w:t>Intenzivní a vydatná péče bez zatěžování pro hedvábně jemné vlasy</w:t>
      </w:r>
    </w:p>
    <w:p w:rsidR="006C6B5A" w:rsidRPr="006C6B5A" w:rsidRDefault="007D13C9" w:rsidP="006C6B5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FuturaCom-Light" w:cs="Calibri"/>
          <w:lang w:eastAsia="cs-CZ"/>
        </w:rPr>
      </w:pPr>
      <w:r>
        <w:rPr>
          <w:rFonts w:eastAsia="FuturaCom-Light" w:cs="Calibri"/>
          <w:lang w:eastAsia="cs-CZ"/>
        </w:rPr>
        <w:t xml:space="preserve"> </w:t>
      </w:r>
      <w:r w:rsidR="006C6B5A" w:rsidRPr="006C6B5A">
        <w:rPr>
          <w:rFonts w:eastAsia="FuturaCom-Light" w:cs="Calibri"/>
          <w:lang w:eastAsia="cs-CZ"/>
        </w:rPr>
        <w:t>Maska na vlasy znatelně vyhladí strukturu vlasů a</w:t>
      </w:r>
      <w:r w:rsidR="00BC7932">
        <w:rPr>
          <w:rFonts w:eastAsia="FuturaCom-Light" w:cs="Calibri"/>
          <w:lang w:eastAsia="cs-CZ"/>
        </w:rPr>
        <w:t> </w:t>
      </w:r>
      <w:r w:rsidR="006C6B5A" w:rsidRPr="006C6B5A">
        <w:rPr>
          <w:rFonts w:eastAsia="FuturaCom-Light" w:cs="Calibri"/>
          <w:lang w:eastAsia="cs-CZ"/>
        </w:rPr>
        <w:t>propůjčí jim</w:t>
      </w:r>
      <w:r w:rsidR="006C6B5A">
        <w:rPr>
          <w:rFonts w:eastAsia="FuturaCom-Light" w:cs="Calibri"/>
          <w:lang w:eastAsia="cs-CZ"/>
        </w:rPr>
        <w:t xml:space="preserve"> </w:t>
      </w:r>
      <w:r w:rsidR="006C6B5A" w:rsidRPr="006C6B5A">
        <w:rPr>
          <w:rFonts w:eastAsia="FuturaCom-Light" w:cs="Calibri"/>
          <w:lang w:eastAsia="cs-CZ"/>
        </w:rPr>
        <w:t>pružnost a jemný lesk</w:t>
      </w:r>
    </w:p>
    <w:p w:rsidR="006C6B5A" w:rsidRDefault="007D13C9" w:rsidP="006C6B5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FuturaCom-Light" w:cs="Calibri"/>
          <w:lang w:eastAsia="cs-CZ"/>
        </w:rPr>
      </w:pPr>
      <w:r>
        <w:rPr>
          <w:rFonts w:eastAsia="FuturaCom-Light" w:cs="Calibri"/>
          <w:lang w:eastAsia="cs-CZ"/>
        </w:rPr>
        <w:t xml:space="preserve"> </w:t>
      </w:r>
      <w:r w:rsidR="006C6B5A" w:rsidRPr="006C6B5A">
        <w:rPr>
          <w:rFonts w:eastAsia="FuturaCom-Light" w:cs="Calibri"/>
          <w:lang w:eastAsia="cs-CZ"/>
        </w:rPr>
        <w:t>Má příjemnou vůni a je vhodná pro všechny typy vlasů</w:t>
      </w:r>
    </w:p>
    <w:p w:rsidR="0052155B" w:rsidRPr="006C6B5A" w:rsidRDefault="0052155B" w:rsidP="0052155B">
      <w:pPr>
        <w:autoSpaceDE w:val="0"/>
        <w:autoSpaceDN w:val="0"/>
        <w:adjustRightInd w:val="0"/>
        <w:spacing w:after="0" w:line="240" w:lineRule="auto"/>
        <w:ind w:left="720"/>
        <w:rPr>
          <w:rFonts w:eastAsia="FuturaCom-Light" w:cs="Calibri"/>
          <w:lang w:eastAsia="cs-CZ"/>
        </w:rPr>
      </w:pPr>
    </w:p>
    <w:p w:rsidR="006C6B5A" w:rsidRPr="006C6B5A" w:rsidRDefault="006C6B5A" w:rsidP="006C6B5A">
      <w:pPr>
        <w:autoSpaceDE w:val="0"/>
        <w:autoSpaceDN w:val="0"/>
        <w:adjustRightInd w:val="0"/>
        <w:spacing w:after="0" w:line="240" w:lineRule="auto"/>
        <w:rPr>
          <w:rFonts w:eastAsia="FuturaCom-Light" w:cs="Calibri"/>
          <w:lang w:eastAsia="cs-CZ"/>
        </w:rPr>
      </w:pPr>
      <w:r w:rsidRPr="006C6B5A">
        <w:rPr>
          <w:rFonts w:cs="Calibri"/>
          <w:b/>
          <w:color w:val="000000"/>
        </w:rPr>
        <w:lastRenderedPageBreak/>
        <w:t>Použití:</w:t>
      </w:r>
      <w:r w:rsidRPr="006C6B5A">
        <w:rPr>
          <w:rFonts w:ascii="FuturaCom-Light" w:eastAsia="FuturaCom-Light" w:cs="FuturaCom-Light"/>
          <w:sz w:val="18"/>
          <w:szCs w:val="18"/>
          <w:lang w:eastAsia="cs-CZ"/>
        </w:rPr>
        <w:t xml:space="preserve"> </w:t>
      </w:r>
      <w:r w:rsidRPr="006C6B5A">
        <w:rPr>
          <w:rFonts w:eastAsia="FuturaCom-Light" w:cs="Calibri"/>
          <w:lang w:eastAsia="cs-CZ"/>
        </w:rPr>
        <w:t>Nutri Shine masku na vlasy naneste na umyté a ručníkem vysušené vlasy a zapracujte</w:t>
      </w:r>
    </w:p>
    <w:p w:rsidR="0031042D" w:rsidRPr="006C6B5A" w:rsidRDefault="006C6B5A" w:rsidP="006C6B5A">
      <w:pPr>
        <w:spacing w:after="0"/>
        <w:jc w:val="both"/>
        <w:rPr>
          <w:rFonts w:cs="Calibri"/>
          <w:b/>
          <w:color w:val="000000"/>
        </w:rPr>
      </w:pPr>
      <w:r w:rsidRPr="006C6B5A">
        <w:rPr>
          <w:rFonts w:eastAsia="FuturaCom-Light" w:cs="Calibri"/>
          <w:lang w:eastAsia="cs-CZ"/>
        </w:rPr>
        <w:t>ji do délek a konečků. Nechejte působit 5-10 minut a poté důkladně opláchněte.</w:t>
      </w:r>
    </w:p>
    <w:p w:rsidR="006C6B5A" w:rsidRPr="005B1FC0" w:rsidRDefault="006C6B5A" w:rsidP="009E257F">
      <w:pPr>
        <w:spacing w:after="0"/>
        <w:jc w:val="both"/>
        <w:rPr>
          <w:rFonts w:cs="Calibri"/>
          <w:color w:val="000000"/>
        </w:rPr>
      </w:pPr>
    </w:p>
    <w:p w:rsidR="005F082D" w:rsidRDefault="005F082D" w:rsidP="005F082D">
      <w:pPr>
        <w:spacing w:after="0"/>
        <w:jc w:val="both"/>
        <w:rPr>
          <w:b/>
          <w:color w:val="000000"/>
        </w:rPr>
      </w:pPr>
      <w:r>
        <w:rPr>
          <w:b/>
          <w:color w:val="000000"/>
        </w:rPr>
        <w:t xml:space="preserve">Minimální prodejní cena: </w:t>
      </w:r>
      <w:r w:rsidR="00D81A94" w:rsidRPr="00D81A94">
        <w:rPr>
          <w:color w:val="000000"/>
        </w:rPr>
        <w:t>4</w:t>
      </w:r>
      <w:r w:rsidR="001F554B">
        <w:rPr>
          <w:color w:val="000000"/>
        </w:rPr>
        <w:t>9</w:t>
      </w:r>
      <w:r w:rsidR="00D81A94" w:rsidRPr="00D81A94">
        <w:rPr>
          <w:color w:val="000000"/>
        </w:rPr>
        <w:t xml:space="preserve">0 </w:t>
      </w:r>
      <w:r w:rsidRPr="00D81A94">
        <w:rPr>
          <w:color w:val="000000"/>
        </w:rPr>
        <w:t xml:space="preserve">Kč / </w:t>
      </w:r>
      <w:r w:rsidR="00D81A94" w:rsidRPr="00D81A94">
        <w:rPr>
          <w:color w:val="000000"/>
        </w:rPr>
        <w:t xml:space="preserve">17,90 </w:t>
      </w:r>
      <w:r w:rsidRPr="00D81A94">
        <w:rPr>
          <w:rFonts w:cs="Calibri"/>
          <w:color w:val="000000"/>
        </w:rPr>
        <w:t>€</w:t>
      </w:r>
    </w:p>
    <w:p w:rsidR="005F082D" w:rsidRPr="006C6B5A" w:rsidRDefault="005F082D" w:rsidP="005F082D">
      <w:pPr>
        <w:spacing w:after="0"/>
        <w:jc w:val="both"/>
        <w:rPr>
          <w:b/>
        </w:rPr>
      </w:pPr>
      <w:r>
        <w:rPr>
          <w:b/>
          <w:color w:val="000000"/>
        </w:rPr>
        <w:t xml:space="preserve">Obsah: </w:t>
      </w:r>
      <w:r w:rsidR="00D81A94" w:rsidRPr="00D81A94">
        <w:rPr>
          <w:color w:val="000000"/>
        </w:rPr>
        <w:t xml:space="preserve">200 </w:t>
      </w:r>
      <w:r w:rsidRPr="00D81A94">
        <w:rPr>
          <w:color w:val="000000"/>
        </w:rPr>
        <w:t>ml</w:t>
      </w:r>
      <w:r>
        <w:rPr>
          <w:b/>
          <w:color w:val="000000"/>
        </w:rPr>
        <w:t xml:space="preserve"> </w:t>
      </w:r>
      <w:r>
        <w:rPr>
          <w:b/>
        </w:rPr>
        <w:t xml:space="preserve">    </w:t>
      </w:r>
    </w:p>
    <w:p w:rsidR="000D415A" w:rsidRDefault="000D415A" w:rsidP="0031042D">
      <w:pPr>
        <w:spacing w:after="0"/>
        <w:jc w:val="both"/>
        <w:rPr>
          <w:b/>
        </w:rPr>
      </w:pPr>
    </w:p>
    <w:p w:rsidR="00DF3B01" w:rsidRPr="00DF3B01" w:rsidRDefault="00B713BC" w:rsidP="0031042D">
      <w:pPr>
        <w:spacing w:after="0"/>
        <w:jc w:val="both"/>
        <w:rPr>
          <w:b/>
          <w:color w:val="CC00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4005580</wp:posOffset>
            </wp:positionH>
            <wp:positionV relativeFrom="margin">
              <wp:posOffset>1394460</wp:posOffset>
            </wp:positionV>
            <wp:extent cx="1742440" cy="2320290"/>
            <wp:effectExtent l="0" t="0" r="0" b="0"/>
            <wp:wrapTight wrapText="bothSides">
              <wp:wrapPolygon edited="0">
                <wp:start x="0" y="0"/>
                <wp:lineTo x="0" y="21458"/>
                <wp:lineTo x="21254" y="21458"/>
                <wp:lineTo x="21254" y="0"/>
                <wp:lineTo x="0" y="0"/>
              </wp:wrapPolygon>
            </wp:wrapTight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9" t="10052" r="30579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B01" w:rsidRPr="00DF3B01">
        <w:rPr>
          <w:b/>
          <w:color w:val="CC0066"/>
          <w:sz w:val="28"/>
          <w:szCs w:val="28"/>
        </w:rPr>
        <w:t>Olejový elixír Nutri Shine</w:t>
      </w:r>
    </w:p>
    <w:p w:rsidR="000D415A" w:rsidRDefault="007B312B" w:rsidP="0031042D">
      <w:pPr>
        <w:spacing w:after="0"/>
        <w:jc w:val="both"/>
      </w:pPr>
      <w:r w:rsidRPr="007B312B">
        <w:t xml:space="preserve">Olejový elixír Nutri Shine ALCINA s luxusními výživnými oleji dodá suchým a matným vlasům hedvábný lesk. Díky arganovému oleji jsou vlasy zdravé a hebké, olej z hroznových semínek působí preventivně proti jejich poškození. Nemastná receptura elixíru vlasy nezatěžuje a zabraňuje jejich spojování v pramínky. Současně redukuje statický náboj. Vlasy jsou kvalitnější, hladší a </w:t>
      </w:r>
      <w:r w:rsidR="00BF3D85">
        <w:t>lesklejší</w:t>
      </w:r>
      <w:r w:rsidRPr="007B312B">
        <w:t>. Doporučujeme pro všechny typy vlasů – speciálně pak pro vlasy suché, namáhané, barvené nebo náchylné k třepení konečků.</w:t>
      </w:r>
    </w:p>
    <w:p w:rsidR="007B312B" w:rsidRDefault="007B312B" w:rsidP="0031042D">
      <w:pPr>
        <w:spacing w:after="0"/>
        <w:jc w:val="both"/>
      </w:pPr>
    </w:p>
    <w:p w:rsidR="007B312B" w:rsidRPr="00900982" w:rsidRDefault="007B312B" w:rsidP="007B312B">
      <w:pPr>
        <w:spacing w:after="0"/>
        <w:jc w:val="both"/>
        <w:rPr>
          <w:b/>
          <w:color w:val="000000"/>
        </w:rPr>
      </w:pPr>
      <w:r w:rsidRPr="00900982">
        <w:rPr>
          <w:b/>
          <w:color w:val="000000"/>
        </w:rPr>
        <w:t>Jak olejový elixír používat?</w:t>
      </w:r>
    </w:p>
    <w:p w:rsidR="007B312B" w:rsidRPr="007B312B" w:rsidRDefault="007B312B" w:rsidP="007B312B">
      <w:pPr>
        <w:numPr>
          <w:ilvl w:val="0"/>
          <w:numId w:val="16"/>
        </w:numPr>
        <w:spacing w:after="0"/>
        <w:jc w:val="both"/>
        <w:rPr>
          <w:color w:val="000000"/>
        </w:rPr>
      </w:pPr>
      <w:r>
        <w:rPr>
          <w:b/>
          <w:color w:val="CC0066"/>
        </w:rPr>
        <w:t xml:space="preserve">Do vlhkých vlasů </w:t>
      </w:r>
      <w:r w:rsidRPr="00E15CF0">
        <w:rPr>
          <w:color w:val="000000"/>
        </w:rPr>
        <w:t>– vmasírujte olejový elixír Nutri Shine do umytých, ručníkem vysušených vlasů, dosáhnete krásně lesklých vlasů</w:t>
      </w:r>
    </w:p>
    <w:p w:rsidR="007B312B" w:rsidRPr="007B312B" w:rsidRDefault="007B312B" w:rsidP="007B312B">
      <w:pPr>
        <w:numPr>
          <w:ilvl w:val="0"/>
          <w:numId w:val="16"/>
        </w:numPr>
        <w:spacing w:after="0"/>
        <w:jc w:val="both"/>
        <w:rPr>
          <w:b/>
          <w:color w:val="000000"/>
        </w:rPr>
      </w:pPr>
      <w:r>
        <w:rPr>
          <w:b/>
          <w:color w:val="CC0066"/>
        </w:rPr>
        <w:t>Do suchých vlasů</w:t>
      </w:r>
      <w:r>
        <w:rPr>
          <w:b/>
          <w:color w:val="000000"/>
        </w:rPr>
        <w:t xml:space="preserve"> </w:t>
      </w:r>
      <w:r w:rsidRPr="00E15CF0">
        <w:rPr>
          <w:color w:val="000000"/>
        </w:rPr>
        <w:t>– naneste olejový elixír Nutri Shine do délek a konečků vyfénovaných vlasů, zabráníte krepatění vlasů</w:t>
      </w:r>
    </w:p>
    <w:p w:rsidR="007B312B" w:rsidRDefault="007B312B" w:rsidP="007B312B">
      <w:pPr>
        <w:numPr>
          <w:ilvl w:val="0"/>
          <w:numId w:val="16"/>
        </w:numPr>
        <w:spacing w:after="0"/>
        <w:jc w:val="both"/>
        <w:rPr>
          <w:color w:val="000000"/>
        </w:rPr>
      </w:pPr>
      <w:r w:rsidRPr="00A73FA4">
        <w:rPr>
          <w:b/>
          <w:color w:val="CC0066"/>
        </w:rPr>
        <w:t>Intenzivní péče</w:t>
      </w:r>
      <w:r>
        <w:rPr>
          <w:b/>
          <w:color w:val="CC0066"/>
        </w:rPr>
        <w:t xml:space="preserve"> </w:t>
      </w:r>
      <w:r w:rsidRPr="00E15CF0">
        <w:t xml:space="preserve">– </w:t>
      </w:r>
      <w:r w:rsidRPr="00E15CF0">
        <w:rPr>
          <w:color w:val="000000"/>
        </w:rPr>
        <w:t>vetřete elixír Nutri Shine do délek a konečků vlasů a nechejte působit přes noc</w:t>
      </w:r>
    </w:p>
    <w:p w:rsidR="007B312B" w:rsidRPr="00E15CF0" w:rsidRDefault="007B312B" w:rsidP="007B312B">
      <w:pPr>
        <w:spacing w:after="0"/>
        <w:ind w:left="720"/>
        <w:jc w:val="both"/>
        <w:rPr>
          <w:color w:val="000000"/>
        </w:rPr>
      </w:pPr>
    </w:p>
    <w:p w:rsidR="007B312B" w:rsidRDefault="007B312B" w:rsidP="007B312B">
      <w:pPr>
        <w:spacing w:after="0"/>
        <w:jc w:val="both"/>
        <w:rPr>
          <w:color w:val="000000"/>
        </w:rPr>
      </w:pPr>
      <w:r>
        <w:rPr>
          <w:b/>
          <w:color w:val="000000"/>
        </w:rPr>
        <w:t xml:space="preserve">Minimální prodejní cena: </w:t>
      </w:r>
      <w:r w:rsidRPr="00E15CF0">
        <w:rPr>
          <w:color w:val="000000"/>
        </w:rPr>
        <w:t>4</w:t>
      </w:r>
      <w:r w:rsidR="001F554B">
        <w:rPr>
          <w:color w:val="000000"/>
        </w:rPr>
        <w:t>6</w:t>
      </w:r>
      <w:r w:rsidRPr="00E15CF0">
        <w:rPr>
          <w:color w:val="000000"/>
        </w:rPr>
        <w:t>0 Kč</w:t>
      </w:r>
      <w:r w:rsidR="001F554B">
        <w:rPr>
          <w:color w:val="000000"/>
        </w:rPr>
        <w:t xml:space="preserve"> / 16,90 </w:t>
      </w:r>
      <w:r w:rsidR="001F554B" w:rsidRPr="00D81A94">
        <w:rPr>
          <w:rFonts w:cs="Calibri"/>
          <w:color w:val="000000"/>
        </w:rPr>
        <w:t>€</w:t>
      </w:r>
      <w:bookmarkStart w:id="0" w:name="_GoBack"/>
      <w:bookmarkEnd w:id="0"/>
    </w:p>
    <w:p w:rsidR="007B312B" w:rsidRDefault="007B312B" w:rsidP="007B312B">
      <w:pPr>
        <w:spacing w:after="0"/>
        <w:jc w:val="both"/>
        <w:rPr>
          <w:color w:val="000000"/>
        </w:rPr>
      </w:pPr>
      <w:r>
        <w:rPr>
          <w:b/>
          <w:color w:val="000000"/>
        </w:rPr>
        <w:t xml:space="preserve">Obsah: </w:t>
      </w:r>
      <w:r w:rsidRPr="00E15CF0">
        <w:rPr>
          <w:color w:val="000000"/>
        </w:rPr>
        <w:t>50 ml</w:t>
      </w:r>
    </w:p>
    <w:p w:rsidR="007B312B" w:rsidRPr="007B312B" w:rsidRDefault="007B312B" w:rsidP="0031042D">
      <w:pPr>
        <w:spacing w:after="0"/>
        <w:jc w:val="both"/>
      </w:pPr>
    </w:p>
    <w:p w:rsidR="00270A72" w:rsidRPr="00FA1F08" w:rsidRDefault="000D415A" w:rsidP="0031042D">
      <w:pPr>
        <w:spacing w:after="0"/>
        <w:jc w:val="both"/>
        <w:rPr>
          <w:b/>
          <w:color w:val="000000"/>
        </w:rPr>
      </w:pPr>
      <w:r w:rsidRPr="00FA1F08">
        <w:rPr>
          <w:b/>
        </w:rPr>
        <w:t xml:space="preserve">K dostání </w:t>
      </w:r>
      <w:r w:rsidR="00FA1F08" w:rsidRPr="00FA1F08">
        <w:rPr>
          <w:b/>
        </w:rPr>
        <w:t>v salonech spolupracujících se značkou ALCINA</w:t>
      </w:r>
      <w:r w:rsidR="009D1308">
        <w:rPr>
          <w:b/>
        </w:rPr>
        <w:t xml:space="preserve"> od 1. </w:t>
      </w:r>
      <w:r w:rsidR="006C6B5A">
        <w:rPr>
          <w:b/>
        </w:rPr>
        <w:t>3</w:t>
      </w:r>
      <w:r w:rsidR="009D1308">
        <w:rPr>
          <w:b/>
        </w:rPr>
        <w:t>. 2018</w:t>
      </w:r>
      <w:r w:rsidR="00FA1F08" w:rsidRPr="00FA1F08">
        <w:rPr>
          <w:b/>
        </w:rPr>
        <w:t xml:space="preserve">. </w:t>
      </w:r>
      <w:r w:rsidR="004D2B8C" w:rsidRPr="00FA1F08">
        <w:rPr>
          <w:b/>
        </w:rPr>
        <w:t xml:space="preserve">                                  </w:t>
      </w:r>
    </w:p>
    <w:sectPr w:rsidR="00270A72" w:rsidRPr="00FA1F08" w:rsidSect="00D81A9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843" w:right="1417" w:bottom="1560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455C" w:rsidRDefault="0084455C" w:rsidP="0092077F">
      <w:pPr>
        <w:spacing w:after="0" w:line="240" w:lineRule="auto"/>
      </w:pPr>
      <w:r>
        <w:separator/>
      </w:r>
    </w:p>
  </w:endnote>
  <w:endnote w:type="continuationSeparator" w:id="0">
    <w:p w:rsidR="0084455C" w:rsidRDefault="0084455C" w:rsidP="00920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FuturaCom-Ligh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379E" w:rsidRDefault="0044379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936" w:rsidRDefault="009C1936" w:rsidP="009C1936">
    <w:pPr>
      <w:pStyle w:val="Zpat"/>
      <w:spacing w:after="0"/>
      <w:rPr>
        <w:rFonts w:ascii="Gotham Book" w:hAnsi="Gotham Book" w:cs="Tahoma"/>
        <w:sz w:val="16"/>
      </w:rPr>
    </w:pPr>
    <w:r>
      <w:rPr>
        <w:rFonts w:ascii="Gotham Book" w:hAnsi="Gotham Book" w:cs="Tahoma"/>
        <w:sz w:val="16"/>
      </w:rPr>
      <w:t>MEDAC, spol. s r.</w:t>
    </w:r>
    <w:r w:rsidR="0063231B">
      <w:rPr>
        <w:rFonts w:ascii="Gotham Book" w:hAnsi="Gotham Book" w:cs="Tahoma"/>
        <w:sz w:val="16"/>
      </w:rPr>
      <w:t xml:space="preserve"> </w:t>
    </w:r>
    <w:r>
      <w:rPr>
        <w:rFonts w:ascii="Gotham Book" w:hAnsi="Gotham Book" w:cs="Tahoma"/>
        <w:sz w:val="16"/>
      </w:rPr>
      <w:t xml:space="preserve">o. | </w:t>
    </w:r>
    <w:r w:rsidR="006C1451">
      <w:rPr>
        <w:rFonts w:ascii="Gotham Book" w:hAnsi="Gotham Book" w:cs="Tahoma"/>
        <w:sz w:val="16"/>
      </w:rPr>
      <w:t>Maříkova 2034/36 | Brno 621</w:t>
    </w:r>
    <w:r>
      <w:rPr>
        <w:rFonts w:ascii="Gotham Book" w:hAnsi="Gotham Book" w:cs="Tahoma"/>
        <w:sz w:val="16"/>
      </w:rPr>
      <w:t xml:space="preserve"> 00</w:t>
    </w:r>
    <w:r>
      <w:rPr>
        <w:rFonts w:ascii="Gotham Book" w:hAnsi="Gotham Book" w:cs="Tahoma"/>
        <w:sz w:val="16"/>
      </w:rPr>
      <w:br/>
      <w:t xml:space="preserve">PR: </w:t>
    </w:r>
    <w:r w:rsidR="009C369D">
      <w:rPr>
        <w:rFonts w:ascii="Gotham Book" w:hAnsi="Gotham Book" w:cs="Tahoma"/>
        <w:sz w:val="16"/>
      </w:rPr>
      <w:t>Jana Krajčová</w:t>
    </w:r>
    <w:r>
      <w:rPr>
        <w:rFonts w:ascii="Gotham Book" w:hAnsi="Gotham Book" w:cs="Tahoma"/>
        <w:sz w:val="16"/>
      </w:rPr>
      <w:t xml:space="preserve"> | </w:t>
    </w:r>
    <w:r>
      <w:rPr>
        <w:rFonts w:ascii="Gotham Book" w:hAnsi="Gotham Book" w:cs="Tahoma"/>
        <w:sz w:val="16"/>
        <w:szCs w:val="16"/>
      </w:rPr>
      <w:t xml:space="preserve">tel.: </w:t>
    </w:r>
    <w:r>
      <w:rPr>
        <w:rFonts w:ascii="Tahoma" w:hAnsi="Tahoma" w:cs="Tahoma"/>
        <w:color w:val="000000"/>
        <w:sz w:val="16"/>
        <w:szCs w:val="16"/>
      </w:rPr>
      <w:t xml:space="preserve">734 316 744 </w:t>
    </w:r>
    <w:r>
      <w:rPr>
        <w:rFonts w:ascii="Gotham Book" w:hAnsi="Gotham Book" w:cs="Tahoma"/>
        <w:sz w:val="16"/>
      </w:rPr>
      <w:t>| e-mail</w:t>
    </w:r>
    <w:r>
      <w:rPr>
        <w:rFonts w:ascii="Gotham Book" w:hAnsi="Gotham Book" w:cs="Tahoma"/>
        <w:sz w:val="16"/>
        <w:szCs w:val="16"/>
      </w:rPr>
      <w:t xml:space="preserve">: </w:t>
    </w:r>
    <w:hyperlink r:id="rId1" w:history="1">
      <w:r w:rsidR="009C369D" w:rsidRPr="009E52C6">
        <w:rPr>
          <w:rStyle w:val="Hypertextovodkaz"/>
          <w:rFonts w:ascii="Tahoma" w:hAnsi="Tahoma" w:cs="Tahoma"/>
          <w:sz w:val="16"/>
          <w:szCs w:val="16"/>
        </w:rPr>
        <w:t>jana.krajcova@medac.cz</w:t>
      </w:r>
    </w:hyperlink>
    <w:r>
      <w:rPr>
        <w:rFonts w:ascii="Gotham Book" w:hAnsi="Gotham Book" w:cs="Tahoma"/>
        <w:sz w:val="16"/>
      </w:rPr>
      <w:t xml:space="preserve"> </w:t>
    </w:r>
  </w:p>
  <w:p w:rsidR="009C1936" w:rsidRDefault="009C1936" w:rsidP="009C1936">
    <w:pPr>
      <w:pStyle w:val="Zpat"/>
      <w:spacing w:after="0"/>
      <w:rPr>
        <w:rFonts w:ascii="Gotham Book" w:hAnsi="Gotham Book" w:cs="Tahoma"/>
        <w:sz w:val="16"/>
      </w:rPr>
    </w:pPr>
    <w:r>
      <w:rPr>
        <w:rFonts w:ascii="Gotham Book" w:hAnsi="Gotham Book" w:cs="Tahoma"/>
        <w:b/>
        <w:sz w:val="16"/>
      </w:rPr>
      <w:t>Tiskové materiály ke stáhnutí zde</w:t>
    </w:r>
    <w:r>
      <w:rPr>
        <w:rFonts w:ascii="Gotham Book" w:hAnsi="Gotham Book" w:cs="Tahoma"/>
        <w:sz w:val="16"/>
      </w:rPr>
      <w:t xml:space="preserve">: </w:t>
    </w:r>
    <w:hyperlink r:id="rId2" w:history="1">
      <w:r w:rsidR="0063231B" w:rsidRPr="0063231B">
        <w:rPr>
          <w:rStyle w:val="Hypertextovodkaz"/>
          <w:sz w:val="18"/>
          <w:szCs w:val="18"/>
        </w:rPr>
        <w:t>https://www.alcina.cz/pressroom</w:t>
      </w:r>
    </w:hyperlink>
    <w:r>
      <w:rPr>
        <w:rFonts w:ascii="Gotham Book" w:hAnsi="Gotham Book" w:cs="Tahoma"/>
        <w:sz w:val="16"/>
      </w:rPr>
      <w:br/>
      <w:t xml:space="preserve">www.alcina.cz | </w:t>
    </w:r>
    <w:hyperlink r:id="rId3" w:history="1">
      <w:r w:rsidR="0044379E" w:rsidRPr="000937B7">
        <w:rPr>
          <w:rStyle w:val="Hypertextovodkaz"/>
          <w:rFonts w:ascii="Gotham Book" w:hAnsi="Gotham Book" w:cs="Tahoma"/>
          <w:sz w:val="16"/>
        </w:rPr>
        <w:t>www.plantur.cz</w:t>
      </w:r>
    </w:hyperlink>
    <w:r w:rsidR="0044379E">
      <w:rPr>
        <w:rFonts w:ascii="Gotham Book" w:hAnsi="Gotham Book" w:cs="Tahoma"/>
        <w:sz w:val="16"/>
      </w:rPr>
      <w:t xml:space="preserve"> </w:t>
    </w:r>
    <w:r>
      <w:rPr>
        <w:rFonts w:ascii="Gotham Book" w:hAnsi="Gotham Book" w:cs="Tahoma"/>
        <w:sz w:val="16"/>
      </w:rPr>
      <w:t>| www.pomocvlasum.cz | www.linola.cz</w:t>
    </w:r>
  </w:p>
  <w:p w:rsidR="0092077F" w:rsidRDefault="0092077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379E" w:rsidRDefault="0044379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455C" w:rsidRDefault="0084455C" w:rsidP="0092077F">
      <w:pPr>
        <w:spacing w:after="0" w:line="240" w:lineRule="auto"/>
      </w:pPr>
      <w:r>
        <w:separator/>
      </w:r>
    </w:p>
  </w:footnote>
  <w:footnote w:type="continuationSeparator" w:id="0">
    <w:p w:rsidR="0084455C" w:rsidRDefault="0084455C" w:rsidP="00920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379E" w:rsidRDefault="0044379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56F" w:rsidRDefault="00B713BC" w:rsidP="002A7AA1">
    <w:pPr>
      <w:pStyle w:val="Zhlav"/>
      <w:ind w:left="-142"/>
    </w:pPr>
    <w:r>
      <w:rPr>
        <w:noProof/>
      </w:rPr>
      <w:drawing>
        <wp:inline distT="0" distB="0" distL="0" distR="0">
          <wp:extent cx="1143000" cy="333375"/>
          <wp:effectExtent l="0" t="0" r="0" b="0"/>
          <wp:docPr id="21" name="obrázek 2" descr="logo alcina_ce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lcina_ce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077F" w:rsidRPr="007D600E" w:rsidRDefault="00B713BC" w:rsidP="00D81A94">
    <w:pPr>
      <w:tabs>
        <w:tab w:val="right" w:pos="9072"/>
      </w:tabs>
      <w:spacing w:after="0" w:line="240" w:lineRule="auto"/>
      <w:rPr>
        <w:rFonts w:ascii="Gotham Book" w:hAnsi="Gotham Book" w:cs="Tahoma"/>
        <w:b/>
        <w:sz w:val="18"/>
        <w:szCs w:val="18"/>
      </w:rPr>
    </w:pPr>
    <w:r>
      <w:rPr>
        <w:rFonts w:ascii="Gotham Book" w:hAnsi="Gotham Book" w:cs="Tahoma"/>
        <w:noProof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-23495</wp:posOffset>
              </wp:positionH>
              <wp:positionV relativeFrom="paragraph">
                <wp:posOffset>145415</wp:posOffset>
              </wp:positionV>
              <wp:extent cx="5829300" cy="0"/>
              <wp:effectExtent l="9525" t="10160" r="9525" b="889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7AA0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85pt;margin-top:11.45pt;width:459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ZF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"/>
          </w:pict>
        </mc:Fallback>
      </mc:AlternateContent>
    </w:r>
    <w:r w:rsidR="00D72C30">
      <w:rPr>
        <w:rFonts w:ascii="Gotham Book" w:hAnsi="Gotham Book" w:cs="Tahoma"/>
        <w:sz w:val="16"/>
        <w:szCs w:val="16"/>
      </w:rPr>
      <w:t>Platnost: neomezeně</w:t>
    </w:r>
    <w:r w:rsidR="008B0F42">
      <w:rPr>
        <w:rFonts w:ascii="Gotham Book" w:hAnsi="Gotham Book" w:cs="Tahoma"/>
        <w:sz w:val="16"/>
        <w:szCs w:val="16"/>
      </w:rPr>
      <w:tab/>
    </w:r>
    <w:r w:rsidR="00AB2BFE">
      <w:rPr>
        <w:rFonts w:ascii="Gotham Book" w:hAnsi="Gotham Book" w:cs="Tahoma"/>
        <w:sz w:val="16"/>
        <w:szCs w:val="16"/>
      </w:rPr>
      <w:t>12</w:t>
    </w:r>
    <w:r w:rsidR="004A7578">
      <w:rPr>
        <w:rFonts w:ascii="Gotham Book" w:hAnsi="Gotham Book" w:cs="Tahoma"/>
        <w:sz w:val="16"/>
        <w:szCs w:val="16"/>
      </w:rPr>
      <w:t xml:space="preserve">. </w:t>
    </w:r>
    <w:r w:rsidR="00AB2BFE">
      <w:rPr>
        <w:rFonts w:ascii="Gotham Book" w:hAnsi="Gotham Book" w:cs="Tahoma"/>
        <w:sz w:val="16"/>
        <w:szCs w:val="16"/>
      </w:rPr>
      <w:t>2</w:t>
    </w:r>
    <w:r w:rsidR="004A7578">
      <w:rPr>
        <w:rFonts w:ascii="Gotham Book" w:hAnsi="Gotham Book" w:cs="Tahoma"/>
        <w:sz w:val="16"/>
        <w:szCs w:val="16"/>
      </w:rPr>
      <w:t>. 201</w:t>
    </w:r>
    <w:r w:rsidR="00DC2C40">
      <w:rPr>
        <w:rFonts w:ascii="Gotham Book" w:hAnsi="Gotham Book" w:cs="Tahoma"/>
        <w:sz w:val="16"/>
        <w:szCs w:val="16"/>
      </w:rPr>
      <w:t>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379E" w:rsidRDefault="0044379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41EAD"/>
    <w:multiLevelType w:val="hybridMultilevel"/>
    <w:tmpl w:val="2B5CF5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71629"/>
    <w:multiLevelType w:val="hybridMultilevel"/>
    <w:tmpl w:val="FD4CD102"/>
    <w:lvl w:ilvl="0" w:tplc="040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75FA7"/>
    <w:multiLevelType w:val="hybridMultilevel"/>
    <w:tmpl w:val="C80ABB7C"/>
    <w:lvl w:ilvl="0" w:tplc="0405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" w15:restartNumberingAfterBreak="0">
    <w:nsid w:val="2A484626"/>
    <w:multiLevelType w:val="hybridMultilevel"/>
    <w:tmpl w:val="153AAD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23EB3"/>
    <w:multiLevelType w:val="hybridMultilevel"/>
    <w:tmpl w:val="52A05F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26FAD"/>
    <w:multiLevelType w:val="hybridMultilevel"/>
    <w:tmpl w:val="F01AA832"/>
    <w:lvl w:ilvl="0" w:tplc="118EE38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CC0066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763EE6"/>
    <w:multiLevelType w:val="hybridMultilevel"/>
    <w:tmpl w:val="49A6B636"/>
    <w:lvl w:ilvl="0" w:tplc="E1E6B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ED4799"/>
    <w:multiLevelType w:val="hybridMultilevel"/>
    <w:tmpl w:val="2C82F2CC"/>
    <w:lvl w:ilvl="0" w:tplc="0B2CF83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AC0D2A"/>
    <w:multiLevelType w:val="hybridMultilevel"/>
    <w:tmpl w:val="86D2872C"/>
    <w:lvl w:ilvl="0" w:tplc="EDEE688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70405D"/>
    <w:multiLevelType w:val="hybridMultilevel"/>
    <w:tmpl w:val="65C825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AC00F8"/>
    <w:multiLevelType w:val="hybridMultilevel"/>
    <w:tmpl w:val="BF3850F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9194A"/>
    <w:multiLevelType w:val="hybridMultilevel"/>
    <w:tmpl w:val="C5C21A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9F6C7E"/>
    <w:multiLevelType w:val="hybridMultilevel"/>
    <w:tmpl w:val="FFBA1E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0B207D"/>
    <w:multiLevelType w:val="hybridMultilevel"/>
    <w:tmpl w:val="FB9666E4"/>
    <w:lvl w:ilvl="0" w:tplc="BA40DCF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3148D4"/>
    <w:multiLevelType w:val="hybridMultilevel"/>
    <w:tmpl w:val="58C4A8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3D5593"/>
    <w:multiLevelType w:val="hybridMultilevel"/>
    <w:tmpl w:val="47248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15"/>
  </w:num>
  <w:num w:numId="5">
    <w:abstractNumId w:val="6"/>
  </w:num>
  <w:num w:numId="6">
    <w:abstractNumId w:val="0"/>
  </w:num>
  <w:num w:numId="7">
    <w:abstractNumId w:val="7"/>
  </w:num>
  <w:num w:numId="8">
    <w:abstractNumId w:val="1"/>
  </w:num>
  <w:num w:numId="9">
    <w:abstractNumId w:val="12"/>
  </w:num>
  <w:num w:numId="10">
    <w:abstractNumId w:val="13"/>
  </w:num>
  <w:num w:numId="11">
    <w:abstractNumId w:val="8"/>
  </w:num>
  <w:num w:numId="12">
    <w:abstractNumId w:val="5"/>
  </w:num>
  <w:num w:numId="13">
    <w:abstractNumId w:val="3"/>
  </w:num>
  <w:num w:numId="14">
    <w:abstractNumId w:val="14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16E"/>
    <w:rsid w:val="000067CF"/>
    <w:rsid w:val="0002280A"/>
    <w:rsid w:val="00025372"/>
    <w:rsid w:val="00033B63"/>
    <w:rsid w:val="00034A0A"/>
    <w:rsid w:val="0004416F"/>
    <w:rsid w:val="000447F5"/>
    <w:rsid w:val="00050C94"/>
    <w:rsid w:val="00052271"/>
    <w:rsid w:val="00055B1B"/>
    <w:rsid w:val="00060C0C"/>
    <w:rsid w:val="000610D3"/>
    <w:rsid w:val="0006334D"/>
    <w:rsid w:val="000645BB"/>
    <w:rsid w:val="00065FCB"/>
    <w:rsid w:val="00067F3C"/>
    <w:rsid w:val="00071E1E"/>
    <w:rsid w:val="0007449B"/>
    <w:rsid w:val="00084028"/>
    <w:rsid w:val="00084DEA"/>
    <w:rsid w:val="000850CF"/>
    <w:rsid w:val="0008791A"/>
    <w:rsid w:val="00095DF2"/>
    <w:rsid w:val="000A18D3"/>
    <w:rsid w:val="000A2CAA"/>
    <w:rsid w:val="000A5681"/>
    <w:rsid w:val="000B06A3"/>
    <w:rsid w:val="000B14B7"/>
    <w:rsid w:val="000C02CA"/>
    <w:rsid w:val="000C44D4"/>
    <w:rsid w:val="000D026C"/>
    <w:rsid w:val="000D1999"/>
    <w:rsid w:val="000D1DAD"/>
    <w:rsid w:val="000D26AF"/>
    <w:rsid w:val="000D415A"/>
    <w:rsid w:val="000E04F6"/>
    <w:rsid w:val="000E1779"/>
    <w:rsid w:val="000E261F"/>
    <w:rsid w:val="000E2B4E"/>
    <w:rsid w:val="000E4BBF"/>
    <w:rsid w:val="000E720F"/>
    <w:rsid w:val="000E7D5C"/>
    <w:rsid w:val="000F2161"/>
    <w:rsid w:val="000F4FCE"/>
    <w:rsid w:val="000F5441"/>
    <w:rsid w:val="000F5F6E"/>
    <w:rsid w:val="001077C9"/>
    <w:rsid w:val="00107EB7"/>
    <w:rsid w:val="00122180"/>
    <w:rsid w:val="0012700B"/>
    <w:rsid w:val="001352B7"/>
    <w:rsid w:val="001378A6"/>
    <w:rsid w:val="00140451"/>
    <w:rsid w:val="00143687"/>
    <w:rsid w:val="001515C3"/>
    <w:rsid w:val="00155A30"/>
    <w:rsid w:val="00156EEC"/>
    <w:rsid w:val="001611EB"/>
    <w:rsid w:val="00161499"/>
    <w:rsid w:val="00162C68"/>
    <w:rsid w:val="00167FD4"/>
    <w:rsid w:val="0017265D"/>
    <w:rsid w:val="00174812"/>
    <w:rsid w:val="00175686"/>
    <w:rsid w:val="00177068"/>
    <w:rsid w:val="00182878"/>
    <w:rsid w:val="00192AC5"/>
    <w:rsid w:val="001A2BE1"/>
    <w:rsid w:val="001A69F7"/>
    <w:rsid w:val="001A7824"/>
    <w:rsid w:val="001B28BF"/>
    <w:rsid w:val="001B5FE4"/>
    <w:rsid w:val="001C03DD"/>
    <w:rsid w:val="001C6357"/>
    <w:rsid w:val="001D6241"/>
    <w:rsid w:val="001E35BE"/>
    <w:rsid w:val="001E3BFE"/>
    <w:rsid w:val="001E7EB4"/>
    <w:rsid w:val="001F2026"/>
    <w:rsid w:val="001F554B"/>
    <w:rsid w:val="00214D7F"/>
    <w:rsid w:val="0023280C"/>
    <w:rsid w:val="00241622"/>
    <w:rsid w:val="002501AD"/>
    <w:rsid w:val="00252770"/>
    <w:rsid w:val="0025374F"/>
    <w:rsid w:val="00256F8F"/>
    <w:rsid w:val="002572F9"/>
    <w:rsid w:val="00257D81"/>
    <w:rsid w:val="002608A6"/>
    <w:rsid w:val="002664A7"/>
    <w:rsid w:val="00270A72"/>
    <w:rsid w:val="00291FB2"/>
    <w:rsid w:val="00295537"/>
    <w:rsid w:val="002956FA"/>
    <w:rsid w:val="002967DB"/>
    <w:rsid w:val="00296F48"/>
    <w:rsid w:val="002A4C82"/>
    <w:rsid w:val="002A7AA1"/>
    <w:rsid w:val="002B20AE"/>
    <w:rsid w:val="002B3332"/>
    <w:rsid w:val="002B3A39"/>
    <w:rsid w:val="002C540D"/>
    <w:rsid w:val="002C79FB"/>
    <w:rsid w:val="003011FD"/>
    <w:rsid w:val="0030676A"/>
    <w:rsid w:val="0031042D"/>
    <w:rsid w:val="003268B2"/>
    <w:rsid w:val="00335FC6"/>
    <w:rsid w:val="003366F6"/>
    <w:rsid w:val="00341A14"/>
    <w:rsid w:val="003421D0"/>
    <w:rsid w:val="00353995"/>
    <w:rsid w:val="00354857"/>
    <w:rsid w:val="0035623B"/>
    <w:rsid w:val="00360B2B"/>
    <w:rsid w:val="00363EAF"/>
    <w:rsid w:val="00365C6B"/>
    <w:rsid w:val="00370C99"/>
    <w:rsid w:val="0037662C"/>
    <w:rsid w:val="003827DF"/>
    <w:rsid w:val="00396C53"/>
    <w:rsid w:val="003A0C54"/>
    <w:rsid w:val="003A18A6"/>
    <w:rsid w:val="003B7ABF"/>
    <w:rsid w:val="003C136F"/>
    <w:rsid w:val="003D54EB"/>
    <w:rsid w:val="003D6683"/>
    <w:rsid w:val="003E06F5"/>
    <w:rsid w:val="003E7718"/>
    <w:rsid w:val="003F1613"/>
    <w:rsid w:val="003F3461"/>
    <w:rsid w:val="004006F9"/>
    <w:rsid w:val="0040205D"/>
    <w:rsid w:val="00416CF4"/>
    <w:rsid w:val="00421843"/>
    <w:rsid w:val="0042265F"/>
    <w:rsid w:val="00425C38"/>
    <w:rsid w:val="00442034"/>
    <w:rsid w:val="0044379E"/>
    <w:rsid w:val="00445385"/>
    <w:rsid w:val="00453417"/>
    <w:rsid w:val="00467F54"/>
    <w:rsid w:val="00475B37"/>
    <w:rsid w:val="00485135"/>
    <w:rsid w:val="00486C08"/>
    <w:rsid w:val="0049240D"/>
    <w:rsid w:val="00494189"/>
    <w:rsid w:val="004953AE"/>
    <w:rsid w:val="004A7381"/>
    <w:rsid w:val="004A7578"/>
    <w:rsid w:val="004C52A0"/>
    <w:rsid w:val="004D0DEE"/>
    <w:rsid w:val="004D2B8C"/>
    <w:rsid w:val="004D3CDC"/>
    <w:rsid w:val="004E27F0"/>
    <w:rsid w:val="004E3D1F"/>
    <w:rsid w:val="004E4441"/>
    <w:rsid w:val="004F41D0"/>
    <w:rsid w:val="004F5E29"/>
    <w:rsid w:val="004F6AF5"/>
    <w:rsid w:val="00505D15"/>
    <w:rsid w:val="005164EB"/>
    <w:rsid w:val="00517DD9"/>
    <w:rsid w:val="0052024B"/>
    <w:rsid w:val="00521177"/>
    <w:rsid w:val="0052155B"/>
    <w:rsid w:val="005258CA"/>
    <w:rsid w:val="005313DB"/>
    <w:rsid w:val="0053597A"/>
    <w:rsid w:val="005457CA"/>
    <w:rsid w:val="0055534F"/>
    <w:rsid w:val="00564D94"/>
    <w:rsid w:val="00564E25"/>
    <w:rsid w:val="0057148F"/>
    <w:rsid w:val="00572AA0"/>
    <w:rsid w:val="00580474"/>
    <w:rsid w:val="00580B33"/>
    <w:rsid w:val="0058512C"/>
    <w:rsid w:val="005A268C"/>
    <w:rsid w:val="005B1AFB"/>
    <w:rsid w:val="005B1FC0"/>
    <w:rsid w:val="005B3137"/>
    <w:rsid w:val="005D6831"/>
    <w:rsid w:val="005D7069"/>
    <w:rsid w:val="005E40D1"/>
    <w:rsid w:val="005E613C"/>
    <w:rsid w:val="005F082D"/>
    <w:rsid w:val="00601F11"/>
    <w:rsid w:val="006230B1"/>
    <w:rsid w:val="00624302"/>
    <w:rsid w:val="0062487E"/>
    <w:rsid w:val="00626348"/>
    <w:rsid w:val="00630FE3"/>
    <w:rsid w:val="00631DD9"/>
    <w:rsid w:val="0063231B"/>
    <w:rsid w:val="006406FB"/>
    <w:rsid w:val="00644726"/>
    <w:rsid w:val="0064585D"/>
    <w:rsid w:val="00645E0F"/>
    <w:rsid w:val="006471A7"/>
    <w:rsid w:val="00654B9C"/>
    <w:rsid w:val="00656A73"/>
    <w:rsid w:val="00660B52"/>
    <w:rsid w:val="0066519F"/>
    <w:rsid w:val="00665B23"/>
    <w:rsid w:val="00666245"/>
    <w:rsid w:val="00666333"/>
    <w:rsid w:val="00667ED8"/>
    <w:rsid w:val="00681183"/>
    <w:rsid w:val="00691B70"/>
    <w:rsid w:val="0069321F"/>
    <w:rsid w:val="00695697"/>
    <w:rsid w:val="006A4C31"/>
    <w:rsid w:val="006B18BC"/>
    <w:rsid w:val="006B2C25"/>
    <w:rsid w:val="006B3A94"/>
    <w:rsid w:val="006C1451"/>
    <w:rsid w:val="006C1A78"/>
    <w:rsid w:val="006C2A1E"/>
    <w:rsid w:val="006C6B5A"/>
    <w:rsid w:val="006D01BD"/>
    <w:rsid w:val="006D28C1"/>
    <w:rsid w:val="006D28C6"/>
    <w:rsid w:val="006D5B29"/>
    <w:rsid w:val="006E14AC"/>
    <w:rsid w:val="006E6A14"/>
    <w:rsid w:val="0071553E"/>
    <w:rsid w:val="00716C6C"/>
    <w:rsid w:val="00721176"/>
    <w:rsid w:val="00726C92"/>
    <w:rsid w:val="00727926"/>
    <w:rsid w:val="00727FDA"/>
    <w:rsid w:val="00732158"/>
    <w:rsid w:val="00744A0E"/>
    <w:rsid w:val="00747F1F"/>
    <w:rsid w:val="00765BCF"/>
    <w:rsid w:val="0077359D"/>
    <w:rsid w:val="00774B72"/>
    <w:rsid w:val="00784D68"/>
    <w:rsid w:val="0078679A"/>
    <w:rsid w:val="00787BC2"/>
    <w:rsid w:val="007905EB"/>
    <w:rsid w:val="007960B5"/>
    <w:rsid w:val="007A4676"/>
    <w:rsid w:val="007A5790"/>
    <w:rsid w:val="007B312B"/>
    <w:rsid w:val="007B50F2"/>
    <w:rsid w:val="007B6845"/>
    <w:rsid w:val="007C2BB5"/>
    <w:rsid w:val="007C71A7"/>
    <w:rsid w:val="007D13C9"/>
    <w:rsid w:val="007D213D"/>
    <w:rsid w:val="007D600E"/>
    <w:rsid w:val="007D6545"/>
    <w:rsid w:val="007E096C"/>
    <w:rsid w:val="007E585D"/>
    <w:rsid w:val="00800DD1"/>
    <w:rsid w:val="00805AD8"/>
    <w:rsid w:val="00805E4D"/>
    <w:rsid w:val="00814C1F"/>
    <w:rsid w:val="00816A4E"/>
    <w:rsid w:val="00830893"/>
    <w:rsid w:val="00831709"/>
    <w:rsid w:val="0084327A"/>
    <w:rsid w:val="0084455C"/>
    <w:rsid w:val="00852D1F"/>
    <w:rsid w:val="00855E23"/>
    <w:rsid w:val="0085704E"/>
    <w:rsid w:val="0086041E"/>
    <w:rsid w:val="0087465D"/>
    <w:rsid w:val="00874DCB"/>
    <w:rsid w:val="00875ABA"/>
    <w:rsid w:val="00875D19"/>
    <w:rsid w:val="00877345"/>
    <w:rsid w:val="00877B37"/>
    <w:rsid w:val="00880ABA"/>
    <w:rsid w:val="00883701"/>
    <w:rsid w:val="00883DA3"/>
    <w:rsid w:val="008914EB"/>
    <w:rsid w:val="00894069"/>
    <w:rsid w:val="008A1E31"/>
    <w:rsid w:val="008A259E"/>
    <w:rsid w:val="008A3EE7"/>
    <w:rsid w:val="008A3FDA"/>
    <w:rsid w:val="008A651C"/>
    <w:rsid w:val="008A7DC7"/>
    <w:rsid w:val="008B0F42"/>
    <w:rsid w:val="008B264E"/>
    <w:rsid w:val="008C11D1"/>
    <w:rsid w:val="008C5EA4"/>
    <w:rsid w:val="008C614F"/>
    <w:rsid w:val="008D08CB"/>
    <w:rsid w:val="008D56B2"/>
    <w:rsid w:val="008E36CA"/>
    <w:rsid w:val="008E3F61"/>
    <w:rsid w:val="008E5AB0"/>
    <w:rsid w:val="00900982"/>
    <w:rsid w:val="00902053"/>
    <w:rsid w:val="00910510"/>
    <w:rsid w:val="00914167"/>
    <w:rsid w:val="0092077F"/>
    <w:rsid w:val="00927B6C"/>
    <w:rsid w:val="00932E91"/>
    <w:rsid w:val="009340F3"/>
    <w:rsid w:val="009371FA"/>
    <w:rsid w:val="0094362A"/>
    <w:rsid w:val="00950B11"/>
    <w:rsid w:val="00951807"/>
    <w:rsid w:val="00952399"/>
    <w:rsid w:val="0095414B"/>
    <w:rsid w:val="00954994"/>
    <w:rsid w:val="00954A8F"/>
    <w:rsid w:val="00957D60"/>
    <w:rsid w:val="00960CD4"/>
    <w:rsid w:val="00962598"/>
    <w:rsid w:val="009627A0"/>
    <w:rsid w:val="009703BB"/>
    <w:rsid w:val="009717D1"/>
    <w:rsid w:val="0097199B"/>
    <w:rsid w:val="0098234B"/>
    <w:rsid w:val="00982AAB"/>
    <w:rsid w:val="00985831"/>
    <w:rsid w:val="00993F0D"/>
    <w:rsid w:val="00994364"/>
    <w:rsid w:val="009A1D9F"/>
    <w:rsid w:val="009B78A0"/>
    <w:rsid w:val="009C1936"/>
    <w:rsid w:val="009C369D"/>
    <w:rsid w:val="009D1308"/>
    <w:rsid w:val="009D61FB"/>
    <w:rsid w:val="009E19A4"/>
    <w:rsid w:val="009E257F"/>
    <w:rsid w:val="009E6FB6"/>
    <w:rsid w:val="009E79BA"/>
    <w:rsid w:val="009F2C09"/>
    <w:rsid w:val="009F5AAE"/>
    <w:rsid w:val="00A05981"/>
    <w:rsid w:val="00A13C4C"/>
    <w:rsid w:val="00A14546"/>
    <w:rsid w:val="00A1702B"/>
    <w:rsid w:val="00A17F9D"/>
    <w:rsid w:val="00A23E26"/>
    <w:rsid w:val="00A27FD3"/>
    <w:rsid w:val="00A32BA2"/>
    <w:rsid w:val="00A34A85"/>
    <w:rsid w:val="00A37CA8"/>
    <w:rsid w:val="00A40800"/>
    <w:rsid w:val="00A40A7D"/>
    <w:rsid w:val="00A411CE"/>
    <w:rsid w:val="00A41C75"/>
    <w:rsid w:val="00A42F95"/>
    <w:rsid w:val="00A44937"/>
    <w:rsid w:val="00A46256"/>
    <w:rsid w:val="00A50120"/>
    <w:rsid w:val="00A5095C"/>
    <w:rsid w:val="00A60A26"/>
    <w:rsid w:val="00A63229"/>
    <w:rsid w:val="00A6629A"/>
    <w:rsid w:val="00A67311"/>
    <w:rsid w:val="00A717A0"/>
    <w:rsid w:val="00A73931"/>
    <w:rsid w:val="00A76289"/>
    <w:rsid w:val="00A80F2F"/>
    <w:rsid w:val="00A96DA3"/>
    <w:rsid w:val="00AB1513"/>
    <w:rsid w:val="00AB2BFE"/>
    <w:rsid w:val="00AB5D7C"/>
    <w:rsid w:val="00AC0FC9"/>
    <w:rsid w:val="00AC318A"/>
    <w:rsid w:val="00AC373C"/>
    <w:rsid w:val="00AC3BD5"/>
    <w:rsid w:val="00AF1BA9"/>
    <w:rsid w:val="00AF34A5"/>
    <w:rsid w:val="00AF40B4"/>
    <w:rsid w:val="00B03406"/>
    <w:rsid w:val="00B10633"/>
    <w:rsid w:val="00B1242F"/>
    <w:rsid w:val="00B12B40"/>
    <w:rsid w:val="00B13CB8"/>
    <w:rsid w:val="00B17BB2"/>
    <w:rsid w:val="00B23D91"/>
    <w:rsid w:val="00B362FB"/>
    <w:rsid w:val="00B402EA"/>
    <w:rsid w:val="00B439A5"/>
    <w:rsid w:val="00B4778B"/>
    <w:rsid w:val="00B51520"/>
    <w:rsid w:val="00B51951"/>
    <w:rsid w:val="00B5375A"/>
    <w:rsid w:val="00B56AA3"/>
    <w:rsid w:val="00B64EE7"/>
    <w:rsid w:val="00B6576F"/>
    <w:rsid w:val="00B713BC"/>
    <w:rsid w:val="00B71DD6"/>
    <w:rsid w:val="00B73D67"/>
    <w:rsid w:val="00B81821"/>
    <w:rsid w:val="00B837C1"/>
    <w:rsid w:val="00B847A2"/>
    <w:rsid w:val="00B92B6C"/>
    <w:rsid w:val="00BA6D37"/>
    <w:rsid w:val="00BA7235"/>
    <w:rsid w:val="00BB1F5B"/>
    <w:rsid w:val="00BB249F"/>
    <w:rsid w:val="00BB2A4A"/>
    <w:rsid w:val="00BC33E5"/>
    <w:rsid w:val="00BC7801"/>
    <w:rsid w:val="00BC7932"/>
    <w:rsid w:val="00BD2DBD"/>
    <w:rsid w:val="00BD7223"/>
    <w:rsid w:val="00BE3D32"/>
    <w:rsid w:val="00BE59AD"/>
    <w:rsid w:val="00BF3D85"/>
    <w:rsid w:val="00C00F3B"/>
    <w:rsid w:val="00C02BBA"/>
    <w:rsid w:val="00C0560A"/>
    <w:rsid w:val="00C17A1B"/>
    <w:rsid w:val="00C25DCD"/>
    <w:rsid w:val="00C26227"/>
    <w:rsid w:val="00C267B6"/>
    <w:rsid w:val="00C34121"/>
    <w:rsid w:val="00C351A7"/>
    <w:rsid w:val="00C36E35"/>
    <w:rsid w:val="00C37EE6"/>
    <w:rsid w:val="00C45D64"/>
    <w:rsid w:val="00C636B6"/>
    <w:rsid w:val="00C64A50"/>
    <w:rsid w:val="00C80212"/>
    <w:rsid w:val="00C856FF"/>
    <w:rsid w:val="00C87D74"/>
    <w:rsid w:val="00C91A4F"/>
    <w:rsid w:val="00C93645"/>
    <w:rsid w:val="00CA188F"/>
    <w:rsid w:val="00CA45BC"/>
    <w:rsid w:val="00CA5C19"/>
    <w:rsid w:val="00CA5DC6"/>
    <w:rsid w:val="00CA603F"/>
    <w:rsid w:val="00CB06B2"/>
    <w:rsid w:val="00CB37CB"/>
    <w:rsid w:val="00CB7840"/>
    <w:rsid w:val="00CD0B3A"/>
    <w:rsid w:val="00CD3E60"/>
    <w:rsid w:val="00CD5159"/>
    <w:rsid w:val="00CD7590"/>
    <w:rsid w:val="00CF0170"/>
    <w:rsid w:val="00CF637F"/>
    <w:rsid w:val="00D07FAF"/>
    <w:rsid w:val="00D1532F"/>
    <w:rsid w:val="00D31333"/>
    <w:rsid w:val="00D34A14"/>
    <w:rsid w:val="00D36654"/>
    <w:rsid w:val="00D37A88"/>
    <w:rsid w:val="00D40AAC"/>
    <w:rsid w:val="00D4412B"/>
    <w:rsid w:val="00D455B2"/>
    <w:rsid w:val="00D47F93"/>
    <w:rsid w:val="00D51591"/>
    <w:rsid w:val="00D52A54"/>
    <w:rsid w:val="00D53CE1"/>
    <w:rsid w:val="00D5553D"/>
    <w:rsid w:val="00D568CB"/>
    <w:rsid w:val="00D61E19"/>
    <w:rsid w:val="00D648F2"/>
    <w:rsid w:val="00D66B24"/>
    <w:rsid w:val="00D678C4"/>
    <w:rsid w:val="00D70E87"/>
    <w:rsid w:val="00D72C30"/>
    <w:rsid w:val="00D7378A"/>
    <w:rsid w:val="00D73C1F"/>
    <w:rsid w:val="00D81A94"/>
    <w:rsid w:val="00D85B44"/>
    <w:rsid w:val="00D91460"/>
    <w:rsid w:val="00D919AE"/>
    <w:rsid w:val="00DA01C8"/>
    <w:rsid w:val="00DA3947"/>
    <w:rsid w:val="00DA66BA"/>
    <w:rsid w:val="00DA751C"/>
    <w:rsid w:val="00DB1FA4"/>
    <w:rsid w:val="00DB53FA"/>
    <w:rsid w:val="00DB6FE6"/>
    <w:rsid w:val="00DC2C40"/>
    <w:rsid w:val="00DC4C3D"/>
    <w:rsid w:val="00DC68B5"/>
    <w:rsid w:val="00DC6F43"/>
    <w:rsid w:val="00DD316E"/>
    <w:rsid w:val="00DD6098"/>
    <w:rsid w:val="00DE37DB"/>
    <w:rsid w:val="00DF3B01"/>
    <w:rsid w:val="00E04750"/>
    <w:rsid w:val="00E06A08"/>
    <w:rsid w:val="00E1594F"/>
    <w:rsid w:val="00E17579"/>
    <w:rsid w:val="00E222E4"/>
    <w:rsid w:val="00E24AB9"/>
    <w:rsid w:val="00E54CEE"/>
    <w:rsid w:val="00E55DD0"/>
    <w:rsid w:val="00E7496A"/>
    <w:rsid w:val="00E853ED"/>
    <w:rsid w:val="00E90A07"/>
    <w:rsid w:val="00EA0A8E"/>
    <w:rsid w:val="00EA5433"/>
    <w:rsid w:val="00EB25AA"/>
    <w:rsid w:val="00EB39CD"/>
    <w:rsid w:val="00EB548E"/>
    <w:rsid w:val="00EC4B41"/>
    <w:rsid w:val="00ED215C"/>
    <w:rsid w:val="00ED4118"/>
    <w:rsid w:val="00EE252B"/>
    <w:rsid w:val="00EE521C"/>
    <w:rsid w:val="00EE7FD1"/>
    <w:rsid w:val="00EF15C8"/>
    <w:rsid w:val="00EF362C"/>
    <w:rsid w:val="00EF4BE2"/>
    <w:rsid w:val="00EF6D37"/>
    <w:rsid w:val="00F02A1D"/>
    <w:rsid w:val="00F057EB"/>
    <w:rsid w:val="00F0598A"/>
    <w:rsid w:val="00F202A1"/>
    <w:rsid w:val="00F206BA"/>
    <w:rsid w:val="00F338DA"/>
    <w:rsid w:val="00F34D9F"/>
    <w:rsid w:val="00F500F6"/>
    <w:rsid w:val="00F53DB7"/>
    <w:rsid w:val="00F54286"/>
    <w:rsid w:val="00F56210"/>
    <w:rsid w:val="00F70CD9"/>
    <w:rsid w:val="00F7568D"/>
    <w:rsid w:val="00F762B9"/>
    <w:rsid w:val="00F81BAA"/>
    <w:rsid w:val="00F860D2"/>
    <w:rsid w:val="00F90A50"/>
    <w:rsid w:val="00F90B72"/>
    <w:rsid w:val="00F92D14"/>
    <w:rsid w:val="00FA1F08"/>
    <w:rsid w:val="00FA356F"/>
    <w:rsid w:val="00FA7A7A"/>
    <w:rsid w:val="00FB62A2"/>
    <w:rsid w:val="00FC30BA"/>
    <w:rsid w:val="00FC51B3"/>
    <w:rsid w:val="00FC6AE7"/>
    <w:rsid w:val="00FC6AEC"/>
    <w:rsid w:val="00FD1784"/>
    <w:rsid w:val="00FD221D"/>
    <w:rsid w:val="00FE20A6"/>
    <w:rsid w:val="00FE3337"/>
    <w:rsid w:val="00FE5CD6"/>
    <w:rsid w:val="00FE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9A54EB0"/>
  <w15:chartTrackingRefBased/>
  <w15:docId w15:val="{3FB02C05-DF7B-4BFD-AFC6-ECE2F3B1A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14C1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296F48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4"/>
      <w:szCs w:val="20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F41D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B28B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2077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92077F"/>
    <w:rPr>
      <w:sz w:val="22"/>
      <w:szCs w:val="22"/>
      <w:lang w:eastAsia="en-US"/>
    </w:rPr>
  </w:style>
  <w:style w:type="paragraph" w:styleId="Zpat">
    <w:name w:val="footer"/>
    <w:basedOn w:val="Normln"/>
    <w:link w:val="ZpatChar"/>
    <w:unhideWhenUsed/>
    <w:rsid w:val="0092077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semiHidden/>
    <w:rsid w:val="0092077F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2077F"/>
    <w:rPr>
      <w:rFonts w:ascii="Tahoma" w:hAnsi="Tahoma" w:cs="Tahoma"/>
      <w:sz w:val="16"/>
      <w:szCs w:val="16"/>
      <w:lang w:eastAsia="en-US"/>
    </w:rPr>
  </w:style>
  <w:style w:type="character" w:styleId="Hypertextovodkaz">
    <w:name w:val="Hyperlink"/>
    <w:uiPriority w:val="99"/>
    <w:unhideWhenUsed/>
    <w:rsid w:val="00EF4BE2"/>
    <w:rPr>
      <w:color w:val="0000FF"/>
      <w:u w:val="single"/>
    </w:rPr>
  </w:style>
  <w:style w:type="paragraph" w:styleId="Bezmezer">
    <w:name w:val="No Spacing"/>
    <w:uiPriority w:val="1"/>
    <w:qFormat/>
    <w:rsid w:val="00EF4BE2"/>
    <w:rPr>
      <w:sz w:val="22"/>
      <w:szCs w:val="22"/>
      <w:lang w:eastAsia="en-US"/>
    </w:rPr>
  </w:style>
  <w:style w:type="character" w:customStyle="1" w:styleId="Nadpis1Char">
    <w:name w:val="Nadpis 1 Char"/>
    <w:link w:val="Nadpis1"/>
    <w:rsid w:val="00296F48"/>
    <w:rPr>
      <w:rFonts w:ascii="Times New Roman" w:eastAsia="Times New Roman" w:hAnsi="Times New Roman"/>
      <w:b/>
      <w:sz w:val="24"/>
    </w:rPr>
  </w:style>
  <w:style w:type="character" w:customStyle="1" w:styleId="Nadpis2Char">
    <w:name w:val="Nadpis 2 Char"/>
    <w:link w:val="Nadpis2"/>
    <w:uiPriority w:val="9"/>
    <w:rsid w:val="004F41D0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customStyle="1" w:styleId="EinfAbs">
    <w:name w:val="[Einf. Abs.]"/>
    <w:basedOn w:val="Normln"/>
    <w:uiPriority w:val="99"/>
    <w:rsid w:val="0069321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Times New Roman" w:hAnsi="MinionPro-Regular" w:cs="MinionPro-Regular"/>
      <w:color w:val="000000"/>
      <w:sz w:val="24"/>
      <w:szCs w:val="24"/>
      <w:lang w:val="de-DE" w:eastAsia="de-DE"/>
    </w:rPr>
  </w:style>
  <w:style w:type="character" w:styleId="Odkaznakoment">
    <w:name w:val="annotation reference"/>
    <w:uiPriority w:val="99"/>
    <w:semiHidden/>
    <w:unhideWhenUsed/>
    <w:rsid w:val="00A42F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42F95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42F95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42F9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42F95"/>
    <w:rPr>
      <w:b/>
      <w:bCs/>
      <w:lang w:eastAsia="en-US"/>
    </w:rPr>
  </w:style>
  <w:style w:type="character" w:styleId="Nevyeenzmnka">
    <w:name w:val="Unresolved Mention"/>
    <w:uiPriority w:val="99"/>
    <w:semiHidden/>
    <w:unhideWhenUsed/>
    <w:rsid w:val="009C369D"/>
    <w:rPr>
      <w:color w:val="808080"/>
      <w:shd w:val="clear" w:color="auto" w:fill="E6E6E6"/>
    </w:rPr>
  </w:style>
  <w:style w:type="character" w:styleId="Sledovanodkaz">
    <w:name w:val="FollowedHyperlink"/>
    <w:uiPriority w:val="99"/>
    <w:semiHidden/>
    <w:unhideWhenUsed/>
    <w:rsid w:val="0063231B"/>
    <w:rPr>
      <w:color w:val="954F72"/>
      <w:u w:val="single"/>
    </w:rPr>
  </w:style>
  <w:style w:type="paragraph" w:customStyle="1" w:styleId="Default">
    <w:name w:val="Default"/>
    <w:rsid w:val="009E257F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0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lantur.cz" TargetMode="External"/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jana.krajcova@medac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92AE9-B354-45CF-B498-661223B92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430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2962</CharactersWithSpaces>
  <SharedDoc>false</SharedDoc>
  <HLinks>
    <vt:vector size="12" baseType="variant">
      <vt:variant>
        <vt:i4>8126577</vt:i4>
      </vt:variant>
      <vt:variant>
        <vt:i4>3</vt:i4>
      </vt:variant>
      <vt:variant>
        <vt:i4>0</vt:i4>
      </vt:variant>
      <vt:variant>
        <vt:i4>5</vt:i4>
      </vt:variant>
      <vt:variant>
        <vt:lpwstr>https://www.alcina.cz/pressroom</vt:lpwstr>
      </vt:variant>
      <vt:variant>
        <vt:lpwstr/>
      </vt:variant>
      <vt:variant>
        <vt:i4>5701695</vt:i4>
      </vt:variant>
      <vt:variant>
        <vt:i4>0</vt:i4>
      </vt:variant>
      <vt:variant>
        <vt:i4>0</vt:i4>
      </vt:variant>
      <vt:variant>
        <vt:i4>5</vt:i4>
      </vt:variant>
      <vt:variant>
        <vt:lpwstr>mailto:jana.krajcova@medac.cz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mgargulakova</dc:creator>
  <cp:keywords/>
  <cp:lastModifiedBy>Krajčová Jana</cp:lastModifiedBy>
  <cp:revision>4</cp:revision>
  <cp:lastPrinted>2016-05-03T12:48:00Z</cp:lastPrinted>
  <dcterms:created xsi:type="dcterms:W3CDTF">2018-02-12T09:53:00Z</dcterms:created>
  <dcterms:modified xsi:type="dcterms:W3CDTF">2020-03-03T09:12:00Z</dcterms:modified>
</cp:coreProperties>
</file>