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6F372D4" w14:textId="3629BF95" w:rsidR="00CD63A3" w:rsidRDefault="008C20CD" w:rsidP="00CD63A3">
      <w:pPr>
        <w:spacing w:before="120" w:after="0" w:line="23" w:lineRule="atLeast"/>
        <w:jc w:val="center"/>
        <w:rPr>
          <w:rFonts w:cs="Calibri"/>
          <w:b/>
          <w:color w:val="CC0066"/>
          <w:sz w:val="32"/>
          <w:szCs w:val="32"/>
        </w:rPr>
      </w:pPr>
      <w:r>
        <w:rPr>
          <w:rFonts w:cs="Calibri"/>
          <w:b/>
          <w:color w:val="CC0066"/>
          <w:sz w:val="32"/>
          <w:szCs w:val="32"/>
        </w:rPr>
        <w:t>Kadeřnice</w:t>
      </w:r>
      <w:r w:rsidR="00C9003B">
        <w:rPr>
          <w:rFonts w:cs="Calibri"/>
          <w:b/>
          <w:color w:val="CC0066"/>
          <w:sz w:val="32"/>
          <w:szCs w:val="32"/>
        </w:rPr>
        <w:t xml:space="preserve"> </w:t>
      </w:r>
      <w:r>
        <w:rPr>
          <w:rFonts w:cs="Calibri"/>
          <w:b/>
          <w:color w:val="CC0066"/>
          <w:sz w:val="32"/>
          <w:szCs w:val="32"/>
        </w:rPr>
        <w:t xml:space="preserve">ALCINA </w:t>
      </w:r>
      <w:r w:rsidR="00C9003B">
        <w:rPr>
          <w:rFonts w:cs="Calibri"/>
          <w:b/>
          <w:color w:val="CC0066"/>
          <w:sz w:val="32"/>
          <w:szCs w:val="32"/>
        </w:rPr>
        <w:t>radí:</w:t>
      </w:r>
    </w:p>
    <w:p w14:paraId="3C2AC8C2" w14:textId="7D85F27D" w:rsidR="00C9003B" w:rsidRDefault="00C9003B" w:rsidP="00CD63A3">
      <w:pPr>
        <w:spacing w:before="120" w:after="0" w:line="23" w:lineRule="atLeast"/>
        <w:jc w:val="center"/>
        <w:rPr>
          <w:b/>
          <w:color w:val="CC0066"/>
          <w:sz w:val="28"/>
          <w:szCs w:val="28"/>
        </w:rPr>
      </w:pPr>
      <w:r>
        <w:rPr>
          <w:rFonts w:cs="Calibri"/>
          <w:b/>
          <w:color w:val="CC0066"/>
          <w:sz w:val="32"/>
          <w:szCs w:val="32"/>
        </w:rPr>
        <w:t xml:space="preserve">Jak </w:t>
      </w:r>
      <w:r w:rsidR="00DF4B8F">
        <w:rPr>
          <w:rFonts w:cs="Calibri"/>
          <w:b/>
          <w:color w:val="CC0066"/>
          <w:sz w:val="32"/>
          <w:szCs w:val="32"/>
        </w:rPr>
        <w:t>se starat o kudrnaté a vlnité vlasy?</w:t>
      </w:r>
    </w:p>
    <w:p w14:paraId="54891657" w14:textId="30EB9CE4" w:rsidR="00C2291F" w:rsidRDefault="00DF4B8F" w:rsidP="00C2291F">
      <w:pPr>
        <w:spacing w:before="120" w:after="0" w:line="23" w:lineRule="atLeast"/>
        <w:jc w:val="center"/>
        <w:rPr>
          <w:b/>
          <w:color w:val="CC0066"/>
          <w:sz w:val="16"/>
          <w:szCs w:val="16"/>
        </w:rPr>
      </w:pPr>
      <w:r>
        <w:rPr>
          <w:noProof/>
        </w:rPr>
        <w:drawing>
          <wp:inline distT="0" distB="0" distL="0" distR="0" wp14:anchorId="273FB5CB" wp14:editId="63F2CD2D">
            <wp:extent cx="5738648" cy="26003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80" cy="26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F3F4" w14:textId="77777777" w:rsidR="00C2291F" w:rsidRDefault="00C2291F" w:rsidP="00C2291F">
      <w:pPr>
        <w:spacing w:before="120" w:after="0" w:line="23" w:lineRule="atLeast"/>
        <w:jc w:val="center"/>
        <w:rPr>
          <w:b/>
          <w:color w:val="CC0066"/>
          <w:sz w:val="16"/>
          <w:szCs w:val="16"/>
        </w:rPr>
      </w:pPr>
    </w:p>
    <w:p w14:paraId="38B63C60" w14:textId="5A0CF522" w:rsidR="001D08B4" w:rsidRPr="005901EB" w:rsidRDefault="00DF4B8F" w:rsidP="00DF4ACB">
      <w:pPr>
        <w:jc w:val="both"/>
        <w:rPr>
          <w:b/>
          <w:bCs/>
        </w:rPr>
      </w:pPr>
      <w:r>
        <w:rPr>
          <w:b/>
          <w:bCs/>
        </w:rPr>
        <w:t>Vlny jsou často předmětem závisti. Jejich majitelky ale ze svých kudrn</w:t>
      </w:r>
      <w:r w:rsidR="00846167">
        <w:rPr>
          <w:b/>
          <w:bCs/>
        </w:rPr>
        <w:t xml:space="preserve"> mnohdy</w:t>
      </w:r>
      <w:r>
        <w:rPr>
          <w:b/>
          <w:bCs/>
        </w:rPr>
        <w:t xml:space="preserve"> takovou radost nemají</w:t>
      </w:r>
      <w:r w:rsidR="006D64B9">
        <w:rPr>
          <w:b/>
          <w:bCs/>
        </w:rPr>
        <w:t>, neboť péče o ně stojí nemalé úsilí</w:t>
      </w:r>
      <w:r>
        <w:rPr>
          <w:b/>
          <w:bCs/>
        </w:rPr>
        <w:t xml:space="preserve">. </w:t>
      </w:r>
      <w:r w:rsidR="00944D79">
        <w:rPr>
          <w:b/>
          <w:bCs/>
        </w:rPr>
        <w:t>J</w:t>
      </w:r>
      <w:r>
        <w:rPr>
          <w:b/>
          <w:bCs/>
        </w:rPr>
        <w:t>ak se o vlnité a kudrnaté vlasy starat</w:t>
      </w:r>
      <w:r w:rsidR="00944D79">
        <w:rPr>
          <w:b/>
          <w:bCs/>
        </w:rPr>
        <w:t xml:space="preserve"> a </w:t>
      </w:r>
      <w:r w:rsidR="00E6485F">
        <w:rPr>
          <w:b/>
          <w:bCs/>
        </w:rPr>
        <w:t>jaké produkty tento typ vlasů ocení</w:t>
      </w:r>
      <w:r w:rsidR="00C00D3C">
        <w:rPr>
          <w:b/>
          <w:bCs/>
        </w:rPr>
        <w:t>,</w:t>
      </w:r>
      <w:r w:rsidR="00E6485F">
        <w:rPr>
          <w:b/>
          <w:bCs/>
        </w:rPr>
        <w:t xml:space="preserve"> poradí</w:t>
      </w:r>
      <w:r>
        <w:rPr>
          <w:b/>
          <w:bCs/>
        </w:rPr>
        <w:t xml:space="preserve"> </w:t>
      </w:r>
      <w:r w:rsidR="001D08B4">
        <w:rPr>
          <w:b/>
          <w:bCs/>
        </w:rPr>
        <w:t>kadeřnick</w:t>
      </w:r>
      <w:r w:rsidR="00E6485F">
        <w:rPr>
          <w:b/>
          <w:bCs/>
        </w:rPr>
        <w:t>á</w:t>
      </w:r>
      <w:r w:rsidR="001D08B4">
        <w:rPr>
          <w:b/>
          <w:bCs/>
        </w:rPr>
        <w:t xml:space="preserve"> školitelk</w:t>
      </w:r>
      <w:r w:rsidR="00E6485F">
        <w:rPr>
          <w:b/>
          <w:bCs/>
        </w:rPr>
        <w:t>a</w:t>
      </w:r>
      <w:r w:rsidR="001D08B4">
        <w:rPr>
          <w:b/>
          <w:bCs/>
        </w:rPr>
        <w:t xml:space="preserve"> ALCINA Olg</w:t>
      </w:r>
      <w:r w:rsidR="00E6485F">
        <w:rPr>
          <w:b/>
          <w:bCs/>
        </w:rPr>
        <w:t>a</w:t>
      </w:r>
      <w:r w:rsidR="001D08B4">
        <w:rPr>
          <w:b/>
          <w:bCs/>
        </w:rPr>
        <w:t xml:space="preserve"> Širok</w:t>
      </w:r>
      <w:r w:rsidR="00E6485F">
        <w:rPr>
          <w:b/>
          <w:bCs/>
        </w:rPr>
        <w:t>á</w:t>
      </w:r>
      <w:r w:rsidR="001D08B4">
        <w:rPr>
          <w:b/>
          <w:bCs/>
        </w:rPr>
        <w:t xml:space="preserve">. </w:t>
      </w:r>
    </w:p>
    <w:p w14:paraId="6228C229" w14:textId="3AB2E73A" w:rsidR="005901EB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1D08B4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Čím jsou kudrnaté vlasy specifické?</w:t>
      </w:r>
    </w:p>
    <w:p w14:paraId="7B0DE011" w14:textId="63DBB7E3" w:rsidR="001D08B4" w:rsidRDefault="00E6485F" w:rsidP="005901EB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121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6AC79C" wp14:editId="4D5FFE3C">
            <wp:simplePos x="0" y="0"/>
            <wp:positionH relativeFrom="margin">
              <wp:align>right</wp:align>
            </wp:positionH>
            <wp:positionV relativeFrom="margin">
              <wp:posOffset>4497070</wp:posOffset>
            </wp:positionV>
            <wp:extent cx="2009775" cy="2798445"/>
            <wp:effectExtent l="0" t="0" r="9525" b="1905"/>
            <wp:wrapTight wrapText="bothSides">
              <wp:wrapPolygon edited="0">
                <wp:start x="0" y="0"/>
                <wp:lineTo x="0" y="21468"/>
                <wp:lineTo x="21498" y="21468"/>
                <wp:lineTo x="2149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3" t="18783" r="40476" b="10846"/>
                    <a:stretch/>
                  </pic:blipFill>
                  <pic:spPr bwMode="auto">
                    <a:xfrm>
                      <a:off x="0" y="0"/>
                      <a:ext cx="2009775" cy="279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8B4" w:rsidRPr="005901EB">
        <w:rPr>
          <w:rFonts w:asciiTheme="minorHAnsi" w:hAnsiTheme="minorHAnsi" w:cstheme="minorHAnsi"/>
          <w:color w:val="212121"/>
          <w:shd w:val="clear" w:color="auto" w:fill="FFFFFF"/>
        </w:rPr>
        <w:t xml:space="preserve">Vlnité nebo kudrnaté vlasy jsou velmi specifické. Průřez </w:t>
      </w:r>
      <w:r w:rsidR="00C00D3C">
        <w:rPr>
          <w:rFonts w:asciiTheme="minorHAnsi" w:hAnsiTheme="minorHAnsi" w:cstheme="minorHAnsi"/>
          <w:color w:val="212121"/>
          <w:shd w:val="clear" w:color="auto" w:fill="FFFFFF"/>
        </w:rPr>
        <w:t xml:space="preserve">rovným </w:t>
      </w:r>
      <w:r w:rsidR="001D08B4" w:rsidRPr="005901EB">
        <w:rPr>
          <w:rFonts w:asciiTheme="minorHAnsi" w:hAnsiTheme="minorHAnsi" w:cstheme="minorHAnsi"/>
          <w:color w:val="212121"/>
          <w:shd w:val="clear" w:color="auto" w:fill="FFFFFF"/>
        </w:rPr>
        <w:t>vlasem je kulatý, kdežto u vlasu vlnitého je průřez ve tvaru oválu až čočky u vlasu kudrnatého. Tím je vlnitý vlas daleko zranitelnější</w:t>
      </w:r>
      <w:r w:rsidR="005901EB">
        <w:rPr>
          <w:rFonts w:asciiTheme="minorHAnsi" w:hAnsiTheme="minorHAnsi" w:cstheme="minorHAnsi"/>
          <w:color w:val="212121"/>
          <w:shd w:val="clear" w:color="auto" w:fill="FFFFFF"/>
        </w:rPr>
        <w:t xml:space="preserve"> a</w:t>
      </w:r>
      <w:r w:rsidR="001D08B4" w:rsidRPr="005901EB">
        <w:rPr>
          <w:rFonts w:asciiTheme="minorHAnsi" w:hAnsiTheme="minorHAnsi" w:cstheme="minorHAnsi"/>
          <w:color w:val="212121"/>
          <w:shd w:val="clear" w:color="auto" w:fill="FFFFFF"/>
        </w:rPr>
        <w:t xml:space="preserve"> citlivější na vysychání a</w:t>
      </w:r>
      <w:r w:rsidR="001D08B4" w:rsidRPr="005901EB">
        <w:rPr>
          <w:rFonts w:asciiTheme="minorHAnsi" w:hAnsiTheme="minorHAnsi" w:cstheme="minorHAnsi"/>
          <w:color w:val="212121"/>
        </w:rPr>
        <w:t> </w:t>
      </w:r>
      <w:proofErr w:type="spellStart"/>
      <w:r w:rsidR="001D08B4" w:rsidRPr="005901EB">
        <w:rPr>
          <w:rFonts w:asciiTheme="minorHAnsi" w:hAnsiTheme="minorHAnsi" w:cstheme="minorHAnsi"/>
          <w:color w:val="212121"/>
        </w:rPr>
        <w:t>krepatění</w:t>
      </w:r>
      <w:proofErr w:type="spellEnd"/>
      <w:r w:rsidR="001D08B4" w:rsidRPr="005901EB">
        <w:rPr>
          <w:rFonts w:asciiTheme="minorHAnsi" w:hAnsiTheme="minorHAnsi" w:cstheme="minorHAnsi"/>
          <w:color w:val="212121"/>
        </w:rPr>
        <w:t>.</w:t>
      </w:r>
    </w:p>
    <w:p w14:paraId="6F671B7E" w14:textId="6196B326" w:rsidR="005901EB" w:rsidRDefault="005901EB" w:rsidP="005901EB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12121"/>
        </w:rPr>
      </w:pPr>
    </w:p>
    <w:p w14:paraId="6D6394BD" w14:textId="13276DD6" w:rsidR="005901EB" w:rsidRPr="005901EB" w:rsidRDefault="005901EB" w:rsidP="005901EB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bCs/>
          <w:color w:val="212121"/>
        </w:rPr>
      </w:pPr>
      <w:r w:rsidRPr="005901EB">
        <w:rPr>
          <w:rFonts w:asciiTheme="minorHAnsi" w:hAnsiTheme="minorHAnsi" w:cstheme="minorHAnsi"/>
          <w:b/>
          <w:bCs/>
          <w:color w:val="212121"/>
        </w:rPr>
        <w:t>V čem je péče o ně jiná?</w:t>
      </w:r>
    </w:p>
    <w:p w14:paraId="2D912964" w14:textId="5D3D392C" w:rsidR="001D08B4" w:rsidRPr="005901EB" w:rsidRDefault="005901EB" w:rsidP="005901EB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color w:val="212121"/>
        </w:rPr>
        <w:t xml:space="preserve">Kvůli zvýšené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citlivosti je velmi důležité u vlnitých a kudrnatých vlasů pečlivě volit přípravky, které doplňují právě to, co vlnitým vlasům chybí. A to je především hydratace.</w:t>
      </w:r>
    </w:p>
    <w:p w14:paraId="368C4552" w14:textId="77777777" w:rsidR="001D08B4" w:rsidRP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1D08B4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Co kudrnatým vlasům nejvíce škodí?</w:t>
      </w:r>
    </w:p>
    <w:p w14:paraId="34ED9FAB" w14:textId="7AD0878B" w:rsidR="001D08B4" w:rsidRPr="005901EB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Vzhledem k nedostatečné přirozené hydrataci škodí vlnitým vlasům další</w:t>
      </w:r>
      <w:r w:rsidR="00846167">
        <w:rPr>
          <w:rFonts w:asciiTheme="minorHAnsi" w:eastAsia="Times New Roman" w:hAnsiTheme="minorHAnsi" w:cstheme="minorHAnsi"/>
          <w:color w:val="212121"/>
          <w:lang w:eastAsia="cs-CZ"/>
        </w:rPr>
        <w:t>,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"sekundární" vysušování. </w:t>
      </w:r>
      <w:r w:rsidR="000E1997">
        <w:rPr>
          <w:rFonts w:asciiTheme="minorHAnsi" w:eastAsia="Times New Roman" w:hAnsiTheme="minorHAnsi" w:cstheme="minorHAnsi"/>
          <w:color w:val="212121"/>
          <w:lang w:eastAsia="cs-CZ"/>
        </w:rPr>
        <w:t>A to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především nešetrné sušení</w:t>
      </w:r>
      <w:r w:rsidR="005901EB">
        <w:rPr>
          <w:rFonts w:asciiTheme="minorHAnsi" w:eastAsia="Times New Roman" w:hAnsiTheme="minorHAnsi" w:cstheme="minorHAnsi"/>
          <w:color w:val="212121"/>
          <w:lang w:eastAsia="cs-CZ"/>
        </w:rPr>
        <w:t xml:space="preserve"> –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fénování, žehlení, kulmování. Bohužel ze zkušenosti víme, že většina žen s vlnitými vlasy chce mít právě vlasy rovné</w:t>
      </w:r>
      <w:r w:rsidR="000E1997">
        <w:rPr>
          <w:rFonts w:asciiTheme="minorHAnsi" w:eastAsia="Times New Roman" w:hAnsiTheme="minorHAnsi" w:cstheme="minorHAnsi"/>
          <w:color w:val="212121"/>
          <w:lang w:eastAsia="cs-CZ"/>
        </w:rPr>
        <w:t>, a tak s</w:t>
      </w:r>
      <w:r w:rsidR="00944D79">
        <w:rPr>
          <w:rFonts w:asciiTheme="minorHAnsi" w:eastAsia="Times New Roman" w:hAnsiTheme="minorHAnsi" w:cstheme="minorHAnsi"/>
          <w:color w:val="212121"/>
          <w:lang w:eastAsia="cs-CZ"/>
        </w:rPr>
        <w:t xml:space="preserve">e </w:t>
      </w:r>
      <w:r w:rsidR="00C00D3C">
        <w:rPr>
          <w:rFonts w:asciiTheme="minorHAnsi" w:eastAsia="Times New Roman" w:hAnsiTheme="minorHAnsi" w:cstheme="minorHAnsi"/>
          <w:color w:val="212121"/>
          <w:lang w:eastAsia="cs-CZ"/>
        </w:rPr>
        <w:t>žehlení</w:t>
      </w:r>
      <w:r w:rsidR="00944D79">
        <w:rPr>
          <w:rFonts w:asciiTheme="minorHAnsi" w:eastAsia="Times New Roman" w:hAnsiTheme="minorHAnsi" w:cstheme="minorHAnsi"/>
          <w:color w:val="212121"/>
          <w:lang w:eastAsia="cs-CZ"/>
        </w:rPr>
        <w:t xml:space="preserve"> nevyhn</w:t>
      </w:r>
      <w:r w:rsidR="00C00D3C">
        <w:rPr>
          <w:rFonts w:asciiTheme="minorHAnsi" w:eastAsia="Times New Roman" w:hAnsiTheme="minorHAnsi" w:cstheme="minorHAnsi"/>
          <w:color w:val="212121"/>
          <w:lang w:eastAsia="cs-CZ"/>
        </w:rPr>
        <w:t>e</w:t>
      </w:r>
      <w:r w:rsidR="00944D79">
        <w:rPr>
          <w:rFonts w:asciiTheme="minorHAnsi" w:eastAsia="Times New Roman" w:hAnsiTheme="minorHAnsi" w:cstheme="minorHAnsi"/>
          <w:color w:val="212121"/>
          <w:lang w:eastAsia="cs-CZ"/>
        </w:rPr>
        <w:t xml:space="preserve">. </w:t>
      </w:r>
    </w:p>
    <w:p w14:paraId="0AD9F8DC" w14:textId="77777777" w:rsidR="001D08B4" w:rsidRPr="005901EB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</w:p>
    <w:p w14:paraId="3BD26066" w14:textId="10C90538" w:rsidR="001D08B4" w:rsidRP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1D08B4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Jaký produkt je v péči o kudrnaté vlasy nepostradatelný?</w:t>
      </w:r>
    </w:p>
    <w:p w14:paraId="4CCE72C3" w14:textId="68791E0B" w:rsid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Pro vlnité vlasy jsou doslova nepostradatelné produkty hydratační</w:t>
      </w:r>
      <w:r w:rsidR="005901EB">
        <w:rPr>
          <w:rFonts w:asciiTheme="minorHAnsi" w:eastAsia="Times New Roman" w:hAnsiTheme="minorHAnsi" w:cstheme="minorHAnsi"/>
          <w:color w:val="212121"/>
          <w:lang w:eastAsia="cs-CZ"/>
        </w:rPr>
        <w:t>.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</w:t>
      </w:r>
      <w:r w:rsidR="005901EB">
        <w:rPr>
          <w:rFonts w:asciiTheme="minorHAnsi" w:eastAsia="Times New Roman" w:hAnsiTheme="minorHAnsi" w:cstheme="minorHAnsi"/>
          <w:color w:val="212121"/>
          <w:lang w:eastAsia="cs-CZ"/>
        </w:rPr>
        <w:t xml:space="preserve">Ze sortimentu ALCINA je to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především 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 xml:space="preserve">hyaluronová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řada nebo Hydratační sp</w:t>
      </w:r>
      <w:r w:rsidR="005901EB">
        <w:rPr>
          <w:rFonts w:asciiTheme="minorHAnsi" w:eastAsia="Times New Roman" w:hAnsiTheme="minorHAnsi" w:cstheme="minorHAnsi"/>
          <w:color w:val="212121"/>
          <w:lang w:eastAsia="cs-CZ"/>
        </w:rPr>
        <w:t>rej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a </w:t>
      </w:r>
      <w:r w:rsidR="005901EB">
        <w:rPr>
          <w:rFonts w:asciiTheme="minorHAnsi" w:eastAsia="Times New Roman" w:hAnsiTheme="minorHAnsi" w:cstheme="minorHAnsi"/>
          <w:color w:val="212121"/>
          <w:lang w:eastAsia="cs-CZ"/>
        </w:rPr>
        <w:t>Dvoufázový sprej pro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</w:t>
      </w:r>
      <w:r w:rsidR="005901EB">
        <w:rPr>
          <w:rFonts w:asciiTheme="minorHAnsi" w:eastAsia="Times New Roman" w:hAnsiTheme="minorHAnsi" w:cstheme="minorHAnsi"/>
          <w:color w:val="212121"/>
          <w:lang w:eastAsia="cs-CZ"/>
        </w:rPr>
        <w:t>d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louhé vlasy.</w:t>
      </w:r>
    </w:p>
    <w:p w14:paraId="09826ADC" w14:textId="76A92F17" w:rsidR="00E6485F" w:rsidRDefault="00E6485F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</w:p>
    <w:p w14:paraId="538089C1" w14:textId="77777777" w:rsidR="00E6485F" w:rsidRPr="001D08B4" w:rsidRDefault="00E6485F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</w:p>
    <w:p w14:paraId="27158107" w14:textId="77777777" w:rsidR="001D08B4" w:rsidRP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</w:p>
    <w:p w14:paraId="242C5A11" w14:textId="77777777" w:rsidR="001D08B4" w:rsidRP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1D08B4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lastRenderedPageBreak/>
        <w:t>Existuje rozdíl v mytí a česání kudrnatých a rovných vlasů?</w:t>
      </w:r>
    </w:p>
    <w:p w14:paraId="1FF70276" w14:textId="7B9221EB" w:rsid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Při mytí vlnitých vlasů postupujeme stejně jako u vlasů rovných, pouze </w:t>
      </w:r>
      <w:r w:rsidR="00944D79">
        <w:rPr>
          <w:rFonts w:asciiTheme="minorHAnsi" w:eastAsia="Times New Roman" w:hAnsiTheme="minorHAnsi" w:cstheme="minorHAnsi"/>
          <w:color w:val="212121"/>
          <w:lang w:eastAsia="cs-CZ"/>
        </w:rPr>
        <w:t>zvolíme produkty určené právě pro tento typ vlasů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. Jiná situace </w:t>
      </w:r>
      <w:r w:rsidR="00C00D3C">
        <w:rPr>
          <w:rFonts w:asciiTheme="minorHAnsi" w:eastAsia="Times New Roman" w:hAnsiTheme="minorHAnsi" w:cstheme="minorHAnsi"/>
          <w:color w:val="212121"/>
          <w:lang w:eastAsia="cs-CZ"/>
        </w:rPr>
        <w:t>nastává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při česání vlnitých vlasů. První rozčesání </w:t>
      </w:r>
      <w:r w:rsidR="00944D79">
        <w:rPr>
          <w:rFonts w:asciiTheme="minorHAnsi" w:eastAsia="Times New Roman" w:hAnsiTheme="minorHAnsi" w:cstheme="minorHAnsi"/>
          <w:color w:val="212121"/>
          <w:lang w:eastAsia="cs-CZ"/>
        </w:rPr>
        <w:t>je třeba provést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v průběhu mytí, </w:t>
      </w:r>
      <w:r w:rsidR="00944D79">
        <w:rPr>
          <w:rFonts w:asciiTheme="minorHAnsi" w:eastAsia="Times New Roman" w:hAnsiTheme="minorHAnsi" w:cstheme="minorHAnsi"/>
          <w:color w:val="212121"/>
          <w:lang w:eastAsia="cs-CZ"/>
        </w:rPr>
        <w:t xml:space="preserve">a to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po nanesení balzámu, kdy </w:t>
      </w:r>
      <w:r w:rsidR="00944D79">
        <w:rPr>
          <w:rFonts w:asciiTheme="minorHAnsi" w:eastAsia="Times New Roman" w:hAnsiTheme="minorHAnsi" w:cstheme="minorHAnsi"/>
          <w:color w:val="212121"/>
          <w:lang w:eastAsia="cs-CZ"/>
        </w:rPr>
        <w:t xml:space="preserve">vlasy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rozčešeme řídkým hřebenem a opláchneme balzám. Potom už rozčesáváme pouze vlhké vlasy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>.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>V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případě, že se rozčešou už suché vlnité vlasy, budou vždy působit </w:t>
      </w:r>
      <w:proofErr w:type="spellStart"/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přesušeně</w:t>
      </w:r>
      <w:proofErr w:type="spellEnd"/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a </w:t>
      </w:r>
      <w:proofErr w:type="spellStart"/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krepatě</w:t>
      </w:r>
      <w:proofErr w:type="spellEnd"/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.</w:t>
      </w:r>
    </w:p>
    <w:p w14:paraId="3B1061CC" w14:textId="77777777" w:rsidR="00BA2A5B" w:rsidRPr="005901EB" w:rsidRDefault="00BA2A5B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</w:p>
    <w:p w14:paraId="0874B981" w14:textId="77777777" w:rsidR="001D08B4" w:rsidRP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1D08B4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Jaké účesy jsou pro kudrnaté vlasy ideální?</w:t>
      </w:r>
    </w:p>
    <w:p w14:paraId="0DB4C6D6" w14:textId="7AD5EA68" w:rsidR="001D08B4" w:rsidRPr="005901EB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Střih, délka vlasů a finální úprava účesu </w:t>
      </w:r>
      <w:r w:rsidR="00C00D3C">
        <w:rPr>
          <w:rFonts w:asciiTheme="minorHAnsi" w:eastAsia="Times New Roman" w:hAnsiTheme="minorHAnsi" w:cstheme="minorHAnsi"/>
          <w:color w:val="212121"/>
          <w:lang w:eastAsia="cs-CZ"/>
        </w:rPr>
        <w:t>závisí na přání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dané ženy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, ale vždy 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je třeba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přihlédn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out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ke kvalitě a kondici vlasů. 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U žen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, kter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é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si vlasy narovnáv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ají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, 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 xml:space="preserve">by se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měl použít střih, který s narovnáním vlasů 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pomáhá</w:t>
      </w:r>
      <w:r w:rsidR="00C00D3C">
        <w:rPr>
          <w:rFonts w:asciiTheme="minorHAnsi" w:eastAsia="Times New Roman" w:hAnsiTheme="minorHAnsi" w:cstheme="minorHAnsi"/>
          <w:color w:val="212121"/>
          <w:lang w:eastAsia="cs-CZ"/>
        </w:rPr>
        <w:t>,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 xml:space="preserve">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a 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ten doplnit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produkty určen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ými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pro narovnání a na ochranu před teplem. Pokud </w:t>
      </w:r>
      <w:r w:rsidR="00E6485F">
        <w:rPr>
          <w:rFonts w:asciiTheme="minorHAnsi" w:eastAsia="Times New Roman" w:hAnsiTheme="minorHAnsi" w:cstheme="minorHAnsi"/>
          <w:color w:val="212121"/>
          <w:lang w:eastAsia="cs-CZ"/>
        </w:rPr>
        <w:t>je cílem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zachovat vlnitost vlasů, přizpůsobíme střih tak, aby podpořil zvlnění. </w:t>
      </w:r>
    </w:p>
    <w:p w14:paraId="2861AE53" w14:textId="77777777" w:rsidR="001D08B4" w:rsidRPr="005901EB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</w:p>
    <w:p w14:paraId="76F49E19" w14:textId="550B2A46" w:rsidR="001D08B4" w:rsidRP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1D08B4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Jaký stylingový produkt byste kudrnatým vlasům doporučila?</w:t>
      </w:r>
    </w:p>
    <w:p w14:paraId="6D5DFE75" w14:textId="5AA80508" w:rsidR="001D08B4" w:rsidRPr="001D08B4" w:rsidRDefault="001D08B4" w:rsidP="005901EB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12121"/>
          <w:lang w:eastAsia="cs-CZ"/>
        </w:rPr>
      </w:pP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Pro hladké, měkké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 xml:space="preserve"> a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pružné vlny 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 xml:space="preserve">doporučuji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pečující Emulzi </w:t>
      </w:r>
      <w:r w:rsidR="00C00D3C">
        <w:rPr>
          <w:rFonts w:asciiTheme="minorHAnsi" w:eastAsia="Times New Roman" w:hAnsiTheme="minorHAnsi" w:cstheme="minorHAnsi"/>
          <w:color w:val="212121"/>
          <w:lang w:eastAsia="cs-CZ"/>
        </w:rPr>
        <w:t>pro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vlnité vlasy.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 xml:space="preserve">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Pro velmi pevné vlny a podporu zvlnění </w:t>
      </w:r>
      <w:proofErr w:type="spellStart"/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Curls</w:t>
      </w:r>
      <w:proofErr w:type="spellEnd"/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</w:t>
      </w:r>
      <w:proofErr w:type="spellStart"/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Concept</w:t>
      </w:r>
      <w:proofErr w:type="spellEnd"/>
      <w:r w:rsidR="00BA2A5B">
        <w:rPr>
          <w:rFonts w:asciiTheme="minorHAnsi" w:eastAsia="Times New Roman" w:hAnsiTheme="minorHAnsi" w:cstheme="minorHAnsi"/>
          <w:color w:val="212121"/>
          <w:lang w:eastAsia="cs-CZ"/>
        </w:rPr>
        <w:t xml:space="preserve"> a p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ro přirozené, nedbalé, mírně zpevněné uhlazené vlny 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 xml:space="preserve">Fénovací 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spr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>ej pro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 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>h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 xml:space="preserve">ladké 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>v</w:t>
      </w:r>
      <w:r w:rsidRPr="001D08B4">
        <w:rPr>
          <w:rFonts w:asciiTheme="minorHAnsi" w:eastAsia="Times New Roman" w:hAnsiTheme="minorHAnsi" w:cstheme="minorHAnsi"/>
          <w:color w:val="212121"/>
          <w:lang w:eastAsia="cs-CZ"/>
        </w:rPr>
        <w:t>lny</w:t>
      </w:r>
      <w:r w:rsidR="00BA2A5B">
        <w:rPr>
          <w:rFonts w:asciiTheme="minorHAnsi" w:eastAsia="Times New Roman" w:hAnsiTheme="minorHAnsi" w:cstheme="minorHAnsi"/>
          <w:color w:val="212121"/>
          <w:lang w:eastAsia="cs-CZ"/>
        </w:rPr>
        <w:t xml:space="preserve">. </w:t>
      </w:r>
    </w:p>
    <w:p w14:paraId="7141B88C" w14:textId="2E46E879" w:rsidR="001D08B4" w:rsidRDefault="00944D79" w:rsidP="00DF4ACB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5C79F4" wp14:editId="70489E5F">
            <wp:simplePos x="0" y="0"/>
            <wp:positionH relativeFrom="margin">
              <wp:align>right</wp:align>
            </wp:positionH>
            <wp:positionV relativeFrom="margin">
              <wp:posOffset>3115945</wp:posOffset>
            </wp:positionV>
            <wp:extent cx="145542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204" y="21521"/>
                <wp:lineTo x="2120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1B5AB" w14:textId="0AEC8214" w:rsidR="005901EB" w:rsidRPr="0052113F" w:rsidRDefault="005901EB" w:rsidP="00DF4ACB">
      <w:pPr>
        <w:jc w:val="both"/>
        <w:rPr>
          <w:b/>
          <w:bCs/>
        </w:rPr>
      </w:pPr>
      <w:r w:rsidRPr="0052113F">
        <w:rPr>
          <w:b/>
          <w:bCs/>
        </w:rPr>
        <w:t>Produktové tipy:</w:t>
      </w:r>
    </w:p>
    <w:p w14:paraId="1E8B7D7E" w14:textId="54CC6BA0" w:rsidR="00576B2D" w:rsidRPr="00D917B6" w:rsidRDefault="006F187A" w:rsidP="00576B2D">
      <w:pPr>
        <w:rPr>
          <w:b/>
          <w:bCs/>
          <w:color w:val="CC0066"/>
          <w:sz w:val="28"/>
          <w:szCs w:val="28"/>
        </w:rPr>
      </w:pPr>
      <w:r>
        <w:rPr>
          <w:b/>
          <w:bCs/>
          <w:color w:val="CC0066"/>
          <w:sz w:val="28"/>
          <w:szCs w:val="28"/>
        </w:rPr>
        <w:t>Emulze pro vlnité vlasy</w:t>
      </w:r>
    </w:p>
    <w:p w14:paraId="36641D93" w14:textId="1624C9BA" w:rsidR="006F187A" w:rsidRPr="00FF38A4" w:rsidRDefault="00C766A1" w:rsidP="00FF38A4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FF38A4">
        <w:rPr>
          <w:rFonts w:asciiTheme="minorHAnsi" w:hAnsiTheme="minorHAnsi" w:cstheme="minorHAnsi"/>
          <w:i/>
          <w:iCs/>
          <w:sz w:val="22"/>
          <w:szCs w:val="22"/>
        </w:rPr>
        <w:t>P</w:t>
      </w:r>
      <w:r w:rsidR="006F187A" w:rsidRPr="00FF38A4">
        <w:rPr>
          <w:rFonts w:asciiTheme="minorHAnsi" w:hAnsiTheme="minorHAnsi" w:cstheme="minorHAnsi"/>
          <w:i/>
          <w:iCs/>
          <w:sz w:val="22"/>
          <w:szCs w:val="22"/>
        </w:rPr>
        <w:t>ro perfektně tvarované kadeře</w:t>
      </w:r>
    </w:p>
    <w:p w14:paraId="39CF6C0A" w14:textId="5182FAD5" w:rsidR="006F187A" w:rsidRPr="006F187A" w:rsidRDefault="006F187A" w:rsidP="00981254">
      <w:pPr>
        <w:jc w:val="both"/>
      </w:pPr>
      <w:r w:rsidRPr="006F187A">
        <w:t xml:space="preserve">Ať už máte vlasy vlnité od přírody či díky trvalé, potřebujete speciální péči. Emulze obsahuje speciální formuli s keratinem a provitaminem B5, a tak perfektně tvaruje kudrnaté a vlnité vlasy. Lehké složení dodá vlnám objem i potřebné zpevnění. Už žádné </w:t>
      </w:r>
      <w:proofErr w:type="spellStart"/>
      <w:r w:rsidRPr="006F187A">
        <w:t>krepatění</w:t>
      </w:r>
      <w:proofErr w:type="spellEnd"/>
      <w:r w:rsidRPr="006F187A">
        <w:t>.</w:t>
      </w:r>
    </w:p>
    <w:p w14:paraId="56D4883B" w14:textId="4A703D3E" w:rsidR="006F187A" w:rsidRPr="00C766A1" w:rsidRDefault="006F187A" w:rsidP="00706551">
      <w:pPr>
        <w:jc w:val="both"/>
      </w:pPr>
      <w:r w:rsidRPr="00C766A1">
        <w:rPr>
          <w:b/>
          <w:bCs/>
        </w:rPr>
        <w:t>M</w:t>
      </w:r>
      <w:r w:rsidR="00C766A1">
        <w:rPr>
          <w:b/>
          <w:bCs/>
        </w:rPr>
        <w:t>inimální prodejní cena</w:t>
      </w:r>
      <w:r w:rsidRPr="00C766A1">
        <w:rPr>
          <w:b/>
          <w:bCs/>
        </w:rPr>
        <w:t>:</w:t>
      </w:r>
      <w:r w:rsidR="00C766A1">
        <w:rPr>
          <w:b/>
          <w:bCs/>
        </w:rPr>
        <w:t xml:space="preserve"> </w:t>
      </w:r>
      <w:r w:rsidR="0008107F" w:rsidRPr="0008107F">
        <w:t>375 Kč</w:t>
      </w:r>
      <w:r w:rsidR="00527112">
        <w:rPr>
          <w:b/>
          <w:bCs/>
        </w:rPr>
        <w:t xml:space="preserve"> </w:t>
      </w:r>
      <w:r w:rsidR="00527112" w:rsidRPr="00527112">
        <w:t xml:space="preserve">/ </w:t>
      </w:r>
      <w:r w:rsidR="0008107F">
        <w:t xml:space="preserve">14,90 </w:t>
      </w:r>
      <w:r w:rsidR="00527112" w:rsidRPr="008156E8">
        <w:rPr>
          <w:rFonts w:cs="Calibri"/>
          <w:color w:val="000000"/>
          <w:lang w:eastAsia="cs-CZ"/>
        </w:rPr>
        <w:t>€</w:t>
      </w:r>
    </w:p>
    <w:p w14:paraId="405C9027" w14:textId="0BD29E8A" w:rsidR="003921BB" w:rsidRPr="00E6485F" w:rsidRDefault="006F187A" w:rsidP="00E6485F">
      <w:pPr>
        <w:jc w:val="both"/>
      </w:pPr>
      <w:r w:rsidRPr="00C766A1">
        <w:rPr>
          <w:b/>
          <w:bCs/>
        </w:rPr>
        <w:t>Obsah:</w:t>
      </w:r>
      <w:r w:rsidR="0008107F">
        <w:rPr>
          <w:b/>
          <w:bCs/>
        </w:rPr>
        <w:t xml:space="preserve"> </w:t>
      </w:r>
      <w:r w:rsidR="0008107F">
        <w:t>100 ml</w:t>
      </w:r>
    </w:p>
    <w:p w14:paraId="5628A25F" w14:textId="016B22A3" w:rsidR="00C766A1" w:rsidRDefault="00E6485F" w:rsidP="00C766A1">
      <w:pPr>
        <w:rPr>
          <w:b/>
          <w:bCs/>
          <w:color w:val="CC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9C9C36" wp14:editId="4551D326">
            <wp:simplePos x="0" y="0"/>
            <wp:positionH relativeFrom="margin">
              <wp:align>right</wp:align>
            </wp:positionH>
            <wp:positionV relativeFrom="margin">
              <wp:posOffset>5754370</wp:posOffset>
            </wp:positionV>
            <wp:extent cx="1348105" cy="2352675"/>
            <wp:effectExtent l="0" t="0" r="4445" b="9525"/>
            <wp:wrapTight wrapText="bothSides">
              <wp:wrapPolygon edited="0">
                <wp:start x="0" y="0"/>
                <wp:lineTo x="0" y="21513"/>
                <wp:lineTo x="21366" y="21513"/>
                <wp:lineTo x="2136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9" b="3614"/>
                    <a:stretch/>
                  </pic:blipFill>
                  <pic:spPr bwMode="auto">
                    <a:xfrm>
                      <a:off x="0" y="0"/>
                      <a:ext cx="134810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87A">
        <w:rPr>
          <w:b/>
          <w:bCs/>
          <w:color w:val="CC0066"/>
          <w:sz w:val="28"/>
          <w:szCs w:val="28"/>
        </w:rPr>
        <w:t>Fénovací sprej pro hladké vlny</w:t>
      </w:r>
    </w:p>
    <w:p w14:paraId="4020A22B" w14:textId="30E4D769" w:rsidR="00C766A1" w:rsidRPr="00FF38A4" w:rsidRDefault="00C766A1" w:rsidP="00FF38A4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n-US"/>
        </w:rPr>
      </w:pPr>
      <w:r w:rsidRPr="00FF38A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Perfektní kombinace stylingu a péče </w:t>
      </w:r>
    </w:p>
    <w:p w14:paraId="7BD07921" w14:textId="3D9436BC" w:rsidR="00C766A1" w:rsidRDefault="00C766A1" w:rsidP="003921B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lang w:eastAsia="cs-CZ"/>
        </w:rPr>
      </w:pPr>
      <w:r w:rsidRPr="00C766A1">
        <w:rPr>
          <w:rFonts w:cs="Calibri"/>
          <w:color w:val="000000"/>
          <w:lang w:eastAsia="cs-CZ"/>
        </w:rPr>
        <w:t>Dokonalých pružných vln dosáhnete pomocí Fénovacího spreje pro hladké vlny. Ten zároveň vyhlazuje vlasovou strukturu a pomocí anti-</w:t>
      </w:r>
      <w:proofErr w:type="spellStart"/>
      <w:r w:rsidRPr="00C766A1">
        <w:rPr>
          <w:rFonts w:cs="Calibri"/>
          <w:color w:val="000000"/>
          <w:lang w:eastAsia="cs-CZ"/>
        </w:rPr>
        <w:t>frizz</w:t>
      </w:r>
      <w:proofErr w:type="spellEnd"/>
      <w:r w:rsidRPr="00C766A1">
        <w:rPr>
          <w:rFonts w:cs="Calibri"/>
          <w:color w:val="000000"/>
          <w:lang w:eastAsia="cs-CZ"/>
        </w:rPr>
        <w:t xml:space="preserve"> faktoru krotí létající vlasy. Poskytuje účesu intenzivní lesk a lehkou fixaci. Vlasy jsou po nanesení hladké, jako byste žádný styling nepoužili. Je vhodný pro rovné i vlnité vlasy. </w:t>
      </w:r>
    </w:p>
    <w:p w14:paraId="00F39B47" w14:textId="77777777" w:rsidR="00C766A1" w:rsidRDefault="00C766A1" w:rsidP="003921B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lang w:eastAsia="cs-CZ"/>
        </w:rPr>
      </w:pPr>
    </w:p>
    <w:p w14:paraId="1E33E944" w14:textId="07C3E34C" w:rsidR="00C766A1" w:rsidRPr="00C766A1" w:rsidRDefault="00C766A1" w:rsidP="003921B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lang w:eastAsia="cs-CZ"/>
        </w:rPr>
      </w:pPr>
      <w:r w:rsidRPr="00C766A1">
        <w:rPr>
          <w:rFonts w:cs="Calibri"/>
          <w:b/>
          <w:bCs/>
          <w:color w:val="000000"/>
          <w:lang w:eastAsia="cs-CZ"/>
        </w:rPr>
        <w:t xml:space="preserve">Použití: </w:t>
      </w:r>
      <w:r w:rsidRPr="00C766A1">
        <w:rPr>
          <w:rFonts w:cs="Calibri"/>
          <w:color w:val="000000"/>
          <w:lang w:eastAsia="cs-CZ"/>
        </w:rPr>
        <w:t xml:space="preserve">Nastříkejte do mokrých vlasů a rovnoměrně zapracujte kartáčem nebo prsty. Vyfénujte a upravte kulmou či žehličkou. </w:t>
      </w:r>
    </w:p>
    <w:p w14:paraId="25C826E8" w14:textId="77777777" w:rsidR="00C766A1" w:rsidRDefault="00C766A1" w:rsidP="00C766A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lang w:eastAsia="cs-CZ"/>
        </w:rPr>
      </w:pPr>
    </w:p>
    <w:p w14:paraId="48888D86" w14:textId="4E2DB6BE" w:rsidR="00C766A1" w:rsidRPr="00C766A1" w:rsidRDefault="00C766A1" w:rsidP="00C766A1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cs-CZ"/>
        </w:rPr>
      </w:pPr>
      <w:r w:rsidRPr="00C766A1">
        <w:rPr>
          <w:rFonts w:cs="Calibri"/>
          <w:b/>
          <w:bCs/>
          <w:color w:val="000000"/>
          <w:lang w:eastAsia="cs-CZ"/>
        </w:rPr>
        <w:t xml:space="preserve">Minimální prodejní cena: </w:t>
      </w:r>
      <w:r w:rsidRPr="00C766A1">
        <w:rPr>
          <w:rFonts w:cs="Calibri"/>
          <w:color w:val="000000"/>
          <w:lang w:eastAsia="cs-CZ"/>
        </w:rPr>
        <w:t xml:space="preserve">270 Kč </w:t>
      </w:r>
      <w:r w:rsidR="00527112">
        <w:rPr>
          <w:rFonts w:cs="Calibri"/>
          <w:color w:val="000000"/>
          <w:lang w:eastAsia="cs-CZ"/>
        </w:rPr>
        <w:t>/</w:t>
      </w:r>
      <w:r w:rsidR="0008107F">
        <w:rPr>
          <w:rFonts w:cs="Calibri"/>
          <w:color w:val="000000"/>
          <w:lang w:eastAsia="cs-CZ"/>
        </w:rPr>
        <w:t xml:space="preserve"> 9,95</w:t>
      </w:r>
      <w:r w:rsidR="00527112">
        <w:rPr>
          <w:rFonts w:cs="Calibri"/>
          <w:color w:val="000000"/>
          <w:lang w:eastAsia="cs-CZ"/>
        </w:rPr>
        <w:t xml:space="preserve"> </w:t>
      </w:r>
      <w:r w:rsidR="00527112" w:rsidRPr="008156E8">
        <w:rPr>
          <w:rFonts w:cs="Calibri"/>
          <w:color w:val="000000"/>
          <w:lang w:eastAsia="cs-CZ"/>
        </w:rPr>
        <w:t>€</w:t>
      </w:r>
    </w:p>
    <w:p w14:paraId="4065CB73" w14:textId="39AA33E2" w:rsidR="006F187A" w:rsidRPr="006F187A" w:rsidRDefault="00C766A1" w:rsidP="00C766A1">
      <w:r w:rsidRPr="00C766A1">
        <w:rPr>
          <w:rFonts w:cs="Calibri"/>
          <w:b/>
          <w:bCs/>
          <w:color w:val="000000"/>
          <w:lang w:eastAsia="cs-CZ"/>
        </w:rPr>
        <w:t xml:space="preserve">Obsah: </w:t>
      </w:r>
      <w:r w:rsidRPr="00C766A1">
        <w:rPr>
          <w:rFonts w:cs="Calibri"/>
          <w:color w:val="000000"/>
          <w:lang w:eastAsia="cs-CZ"/>
        </w:rPr>
        <w:t>100 ml</w:t>
      </w:r>
    </w:p>
    <w:p w14:paraId="547EF38C" w14:textId="5518DDBD" w:rsidR="006F187A" w:rsidRPr="000B1AAC" w:rsidRDefault="000B1AAC" w:rsidP="006F187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69072D7" wp14:editId="772BB65D">
            <wp:simplePos x="0" y="0"/>
            <wp:positionH relativeFrom="margin">
              <wp:align>right</wp:align>
            </wp:positionH>
            <wp:positionV relativeFrom="page">
              <wp:posOffset>1276350</wp:posOffset>
            </wp:positionV>
            <wp:extent cx="17430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482" y="21443"/>
                <wp:lineTo x="2148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r="12626"/>
                    <a:stretch/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187A">
        <w:rPr>
          <w:b/>
          <w:bCs/>
          <w:color w:val="CC0066"/>
          <w:sz w:val="28"/>
          <w:szCs w:val="28"/>
        </w:rPr>
        <w:t>Nutri</w:t>
      </w:r>
      <w:proofErr w:type="spellEnd"/>
      <w:r w:rsidR="006F187A">
        <w:rPr>
          <w:b/>
          <w:bCs/>
          <w:color w:val="CC0066"/>
          <w:sz w:val="28"/>
          <w:szCs w:val="28"/>
        </w:rPr>
        <w:t xml:space="preserve"> </w:t>
      </w:r>
      <w:proofErr w:type="spellStart"/>
      <w:r w:rsidR="006F187A">
        <w:rPr>
          <w:b/>
          <w:bCs/>
          <w:color w:val="CC0066"/>
          <w:sz w:val="28"/>
          <w:szCs w:val="28"/>
        </w:rPr>
        <w:t>Shine</w:t>
      </w:r>
      <w:proofErr w:type="spellEnd"/>
      <w:r w:rsidR="006F187A">
        <w:rPr>
          <w:b/>
          <w:bCs/>
          <w:color w:val="CC0066"/>
          <w:sz w:val="28"/>
          <w:szCs w:val="28"/>
        </w:rPr>
        <w:t xml:space="preserve"> olejový elixír</w:t>
      </w:r>
    </w:p>
    <w:p w14:paraId="39E615EC" w14:textId="0EC09D1B" w:rsidR="00C00D3C" w:rsidRPr="00C00D3C" w:rsidRDefault="00C00D3C" w:rsidP="00C00D3C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Zdraznn"/>
          <w:rFonts w:asciiTheme="minorHAnsi" w:hAnsiTheme="minorHAnsi" w:cstheme="minorHAnsi"/>
          <w:color w:val="1D2019"/>
          <w:sz w:val="22"/>
          <w:szCs w:val="22"/>
          <w:shd w:val="clear" w:color="auto" w:fill="FFFFFF"/>
        </w:rPr>
        <w:t>D</w:t>
      </w:r>
      <w:r w:rsidRPr="00C00D3C">
        <w:rPr>
          <w:rStyle w:val="Zdraznn"/>
          <w:rFonts w:asciiTheme="minorHAnsi" w:hAnsiTheme="minorHAnsi" w:cstheme="minorHAnsi"/>
          <w:color w:val="1D2019"/>
          <w:sz w:val="22"/>
          <w:szCs w:val="22"/>
          <w:shd w:val="clear" w:color="auto" w:fill="FFFFFF"/>
        </w:rPr>
        <w:t>odává intenzivní hebkost a luxusní lesk</w:t>
      </w:r>
    </w:p>
    <w:p w14:paraId="4F17C8A7" w14:textId="176692C2" w:rsidR="008156E8" w:rsidRPr="008156E8" w:rsidRDefault="008156E8" w:rsidP="00C00D3C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lang w:eastAsia="cs-CZ"/>
        </w:rPr>
      </w:pPr>
      <w:r w:rsidRPr="008156E8">
        <w:rPr>
          <w:rFonts w:cs="Calibri"/>
          <w:color w:val="000000"/>
          <w:lang w:eastAsia="cs-CZ"/>
        </w:rPr>
        <w:t xml:space="preserve">Olejový elixír </w:t>
      </w:r>
      <w:proofErr w:type="spellStart"/>
      <w:r w:rsidRPr="008156E8">
        <w:rPr>
          <w:rFonts w:cs="Calibri"/>
          <w:color w:val="000000"/>
          <w:lang w:eastAsia="cs-CZ"/>
        </w:rPr>
        <w:t>Nutri</w:t>
      </w:r>
      <w:proofErr w:type="spellEnd"/>
      <w:r w:rsidRPr="008156E8">
        <w:rPr>
          <w:rFonts w:cs="Calibri"/>
          <w:color w:val="000000"/>
          <w:lang w:eastAsia="cs-CZ"/>
        </w:rPr>
        <w:t xml:space="preserve"> </w:t>
      </w:r>
      <w:proofErr w:type="spellStart"/>
      <w:r w:rsidRPr="008156E8">
        <w:rPr>
          <w:rFonts w:cs="Calibri"/>
          <w:color w:val="000000"/>
          <w:lang w:eastAsia="cs-CZ"/>
        </w:rPr>
        <w:t>Shine</w:t>
      </w:r>
      <w:proofErr w:type="spellEnd"/>
      <w:r w:rsidRPr="008156E8">
        <w:rPr>
          <w:rFonts w:cs="Calibri"/>
          <w:color w:val="000000"/>
          <w:lang w:eastAsia="cs-CZ"/>
        </w:rPr>
        <w:t xml:space="preserve"> ALCINA s luxusními výživnými oleji dodá suchým a matným vlasům hedvábný lesk. Díky </w:t>
      </w:r>
      <w:proofErr w:type="spellStart"/>
      <w:r w:rsidRPr="008156E8">
        <w:rPr>
          <w:rFonts w:cs="Calibri"/>
          <w:color w:val="000000"/>
          <w:lang w:eastAsia="cs-CZ"/>
        </w:rPr>
        <w:t>arganovému</w:t>
      </w:r>
      <w:proofErr w:type="spellEnd"/>
      <w:r w:rsidRPr="008156E8">
        <w:rPr>
          <w:rFonts w:cs="Calibri"/>
          <w:color w:val="000000"/>
          <w:lang w:eastAsia="cs-CZ"/>
        </w:rPr>
        <w:t xml:space="preserve"> oleji jsou vlasy zdravé a hebké, olej z hroznových semínek působí preventivně proti jejich poškození. Nemastná receptura elixíru vlasy nezatěžuje a zabraňuje jejich spojování v pramínky. Současně redukuje statický náboj. Vlasy jsou kvalitnější, hladší a lesklejší. Doporučujeme pro všechny typy vlasů – speciálně pak pro vlasy suché, namáhané, barvené nebo náchylné k třepení konečků. </w:t>
      </w:r>
    </w:p>
    <w:p w14:paraId="4F4265F5" w14:textId="77777777" w:rsidR="00527112" w:rsidRDefault="00527112" w:rsidP="005271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  <w:lang w:eastAsia="cs-CZ"/>
        </w:rPr>
      </w:pPr>
    </w:p>
    <w:p w14:paraId="5E799635" w14:textId="44A70158" w:rsidR="008156E8" w:rsidRPr="008156E8" w:rsidRDefault="008156E8" w:rsidP="008156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cs-CZ"/>
        </w:rPr>
      </w:pPr>
      <w:r w:rsidRPr="008156E8">
        <w:rPr>
          <w:rFonts w:cs="Calibri"/>
          <w:b/>
          <w:bCs/>
          <w:color w:val="000000"/>
          <w:lang w:eastAsia="cs-CZ"/>
        </w:rPr>
        <w:t xml:space="preserve">Jak olejový elixír používat? </w:t>
      </w:r>
    </w:p>
    <w:p w14:paraId="669285BF" w14:textId="2332A87B" w:rsidR="008156E8" w:rsidRPr="00527112" w:rsidRDefault="008156E8" w:rsidP="003921BB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5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2711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Do vlhkých vlasů </w:t>
      </w:r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– vmasírujte olejový elixír </w:t>
      </w:r>
      <w:proofErr w:type="spellStart"/>
      <w:r w:rsidRPr="00527112">
        <w:rPr>
          <w:rFonts w:asciiTheme="minorHAnsi" w:hAnsiTheme="minorHAnsi" w:cstheme="minorHAnsi"/>
          <w:color w:val="000000"/>
          <w:sz w:val="22"/>
          <w:szCs w:val="22"/>
        </w:rPr>
        <w:t>Nutri</w:t>
      </w:r>
      <w:proofErr w:type="spellEnd"/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27112">
        <w:rPr>
          <w:rFonts w:asciiTheme="minorHAnsi" w:hAnsiTheme="minorHAnsi" w:cstheme="minorHAnsi"/>
          <w:color w:val="000000"/>
          <w:sz w:val="22"/>
          <w:szCs w:val="22"/>
        </w:rPr>
        <w:t>Shine</w:t>
      </w:r>
      <w:proofErr w:type="spellEnd"/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 do umytých, ručníkem vysušených vlasů, dosáhnete krásně lesklých vlasů</w:t>
      </w:r>
      <w:r w:rsidRPr="00527112">
        <w:rPr>
          <w:rFonts w:asciiTheme="minorHAnsi" w:hAnsiTheme="minorHAnsi" w:cstheme="minorHAnsi"/>
          <w:color w:val="000000"/>
        </w:rPr>
        <w:t xml:space="preserve"> </w:t>
      </w:r>
    </w:p>
    <w:p w14:paraId="1E21D983" w14:textId="6D445731" w:rsidR="008156E8" w:rsidRPr="00527112" w:rsidRDefault="008156E8" w:rsidP="003921BB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5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2711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Do suchých vlasů </w:t>
      </w:r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– naneste olejový elixír </w:t>
      </w:r>
      <w:proofErr w:type="spellStart"/>
      <w:r w:rsidRPr="00527112">
        <w:rPr>
          <w:rFonts w:asciiTheme="minorHAnsi" w:hAnsiTheme="minorHAnsi" w:cstheme="minorHAnsi"/>
          <w:color w:val="000000"/>
          <w:sz w:val="22"/>
          <w:szCs w:val="22"/>
        </w:rPr>
        <w:t>Nutri</w:t>
      </w:r>
      <w:proofErr w:type="spellEnd"/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27112">
        <w:rPr>
          <w:rFonts w:asciiTheme="minorHAnsi" w:hAnsiTheme="minorHAnsi" w:cstheme="minorHAnsi"/>
          <w:color w:val="000000"/>
          <w:sz w:val="22"/>
          <w:szCs w:val="22"/>
        </w:rPr>
        <w:t>Shine</w:t>
      </w:r>
      <w:proofErr w:type="spellEnd"/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 do délek a konečků vyfénovaných vlasů, zabráníte </w:t>
      </w:r>
      <w:proofErr w:type="spellStart"/>
      <w:r w:rsidRPr="00527112">
        <w:rPr>
          <w:rFonts w:asciiTheme="minorHAnsi" w:hAnsiTheme="minorHAnsi" w:cstheme="minorHAnsi"/>
          <w:color w:val="000000"/>
          <w:sz w:val="22"/>
          <w:szCs w:val="22"/>
        </w:rPr>
        <w:t>krepatění</w:t>
      </w:r>
      <w:proofErr w:type="spellEnd"/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 vlasů </w:t>
      </w:r>
    </w:p>
    <w:p w14:paraId="13A24A5D" w14:textId="644FF699" w:rsidR="008156E8" w:rsidRPr="00527112" w:rsidRDefault="008156E8" w:rsidP="003921BB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2711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Intenzivní péče </w:t>
      </w:r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– vetřete elixír </w:t>
      </w:r>
      <w:proofErr w:type="spellStart"/>
      <w:r w:rsidRPr="00527112">
        <w:rPr>
          <w:rFonts w:asciiTheme="minorHAnsi" w:hAnsiTheme="minorHAnsi" w:cstheme="minorHAnsi"/>
          <w:color w:val="000000"/>
          <w:sz w:val="22"/>
          <w:szCs w:val="22"/>
        </w:rPr>
        <w:t>Nutri</w:t>
      </w:r>
      <w:proofErr w:type="spellEnd"/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27112">
        <w:rPr>
          <w:rFonts w:asciiTheme="minorHAnsi" w:hAnsiTheme="minorHAnsi" w:cstheme="minorHAnsi"/>
          <w:color w:val="000000"/>
          <w:sz w:val="22"/>
          <w:szCs w:val="22"/>
        </w:rPr>
        <w:t>Shine</w:t>
      </w:r>
      <w:proofErr w:type="spellEnd"/>
      <w:r w:rsidRPr="00527112">
        <w:rPr>
          <w:rFonts w:asciiTheme="minorHAnsi" w:hAnsiTheme="minorHAnsi" w:cstheme="minorHAnsi"/>
          <w:color w:val="000000"/>
          <w:sz w:val="22"/>
          <w:szCs w:val="22"/>
        </w:rPr>
        <w:t xml:space="preserve"> do délek a konečků vlasů a nechejte působit přes noc </w:t>
      </w:r>
    </w:p>
    <w:p w14:paraId="540B881B" w14:textId="77777777" w:rsidR="008156E8" w:rsidRPr="008156E8" w:rsidRDefault="008156E8" w:rsidP="008156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cs-CZ"/>
        </w:rPr>
      </w:pPr>
    </w:p>
    <w:p w14:paraId="59716819" w14:textId="25A00AF1" w:rsidR="008156E8" w:rsidRPr="008156E8" w:rsidRDefault="008156E8" w:rsidP="008156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cs-CZ"/>
        </w:rPr>
      </w:pPr>
      <w:r w:rsidRPr="008156E8">
        <w:rPr>
          <w:rFonts w:cs="Calibri"/>
          <w:b/>
          <w:bCs/>
          <w:color w:val="000000"/>
          <w:lang w:eastAsia="cs-CZ"/>
        </w:rPr>
        <w:t xml:space="preserve">Minimální prodejní cena: </w:t>
      </w:r>
      <w:r w:rsidRPr="008156E8">
        <w:rPr>
          <w:rFonts w:cs="Calibri"/>
          <w:color w:val="000000"/>
          <w:lang w:eastAsia="cs-CZ"/>
        </w:rPr>
        <w:t xml:space="preserve">460 Kč / 16,90 € </w:t>
      </w:r>
    </w:p>
    <w:p w14:paraId="1A2C09DB" w14:textId="356F5A8D" w:rsidR="006F187A" w:rsidRDefault="008156E8" w:rsidP="008156E8">
      <w:pPr>
        <w:rPr>
          <w:rFonts w:cs="Calibri"/>
          <w:color w:val="000000"/>
          <w:lang w:eastAsia="cs-CZ"/>
        </w:rPr>
      </w:pPr>
      <w:r w:rsidRPr="008156E8">
        <w:rPr>
          <w:rFonts w:cs="Calibri"/>
          <w:b/>
          <w:bCs/>
          <w:color w:val="000000"/>
          <w:lang w:eastAsia="cs-CZ"/>
        </w:rPr>
        <w:t xml:space="preserve">Obsah: </w:t>
      </w:r>
      <w:r w:rsidRPr="008156E8">
        <w:rPr>
          <w:rFonts w:cs="Calibri"/>
          <w:color w:val="000000"/>
          <w:lang w:eastAsia="cs-CZ"/>
        </w:rPr>
        <w:t>50 ml</w:t>
      </w:r>
    </w:p>
    <w:p w14:paraId="0BF19A42" w14:textId="504ACB47" w:rsidR="000B1AAC" w:rsidRPr="008156E8" w:rsidRDefault="000B1AAC" w:rsidP="008156E8">
      <w:r>
        <w:rPr>
          <w:noProof/>
        </w:rPr>
        <w:drawing>
          <wp:anchor distT="0" distB="0" distL="114300" distR="114300" simplePos="0" relativeHeight="251665408" behindDoc="1" locked="0" layoutInCell="1" allowOverlap="1" wp14:anchorId="6C1494AC" wp14:editId="55800FE2">
            <wp:simplePos x="0" y="0"/>
            <wp:positionH relativeFrom="margin">
              <wp:posOffset>3996055</wp:posOffset>
            </wp:positionH>
            <wp:positionV relativeFrom="margin">
              <wp:posOffset>4411345</wp:posOffset>
            </wp:positionV>
            <wp:extent cx="1767840" cy="3155950"/>
            <wp:effectExtent l="0" t="0" r="3810" b="6350"/>
            <wp:wrapTight wrapText="bothSides">
              <wp:wrapPolygon edited="0">
                <wp:start x="0" y="0"/>
                <wp:lineTo x="0" y="21513"/>
                <wp:lineTo x="21414" y="21513"/>
                <wp:lineTo x="2141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DA7C1" w14:textId="58EB272D" w:rsidR="00C00D3C" w:rsidRPr="00D917B6" w:rsidRDefault="00C00D3C" w:rsidP="00C00D3C">
      <w:pPr>
        <w:rPr>
          <w:b/>
          <w:bCs/>
          <w:color w:val="CC0066"/>
          <w:sz w:val="28"/>
          <w:szCs w:val="28"/>
        </w:rPr>
      </w:pPr>
      <w:proofErr w:type="spellStart"/>
      <w:r>
        <w:rPr>
          <w:b/>
          <w:bCs/>
          <w:color w:val="CC0066"/>
          <w:sz w:val="28"/>
          <w:szCs w:val="28"/>
        </w:rPr>
        <w:t>Curls</w:t>
      </w:r>
      <w:proofErr w:type="spellEnd"/>
      <w:r>
        <w:rPr>
          <w:b/>
          <w:bCs/>
          <w:color w:val="CC0066"/>
          <w:sz w:val="28"/>
          <w:szCs w:val="28"/>
        </w:rPr>
        <w:t xml:space="preserve"> </w:t>
      </w:r>
      <w:proofErr w:type="spellStart"/>
      <w:r>
        <w:rPr>
          <w:b/>
          <w:bCs/>
          <w:color w:val="CC0066"/>
          <w:sz w:val="28"/>
          <w:szCs w:val="28"/>
        </w:rPr>
        <w:t>Concept</w:t>
      </w:r>
      <w:proofErr w:type="spellEnd"/>
    </w:p>
    <w:p w14:paraId="6E6A6CBF" w14:textId="30E2E775" w:rsidR="00C00D3C" w:rsidRPr="00C00D3C" w:rsidRDefault="00C00D3C" w:rsidP="00C00D3C">
      <w:pPr>
        <w:pStyle w:val="Odstavecseseznamem"/>
        <w:numPr>
          <w:ilvl w:val="0"/>
          <w:numId w:val="27"/>
        </w:numPr>
        <w:spacing w:line="30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00D3C">
        <w:rPr>
          <w:rStyle w:val="Zdraznn"/>
          <w:rFonts w:asciiTheme="minorHAnsi" w:hAnsiTheme="minorHAnsi" w:cstheme="minorHAnsi"/>
          <w:color w:val="1D2019"/>
          <w:sz w:val="22"/>
          <w:szCs w:val="22"/>
          <w:shd w:val="clear" w:color="auto" w:fill="FFFFFF"/>
        </w:rPr>
        <w:t xml:space="preserve">Ideální pro přirozeně vlnité nebo </w:t>
      </w:r>
      <w:proofErr w:type="spellStart"/>
      <w:r w:rsidRPr="00C00D3C">
        <w:rPr>
          <w:rStyle w:val="Zdraznn"/>
          <w:rFonts w:asciiTheme="minorHAnsi" w:hAnsiTheme="minorHAnsi" w:cstheme="minorHAnsi"/>
          <w:color w:val="1D2019"/>
          <w:sz w:val="22"/>
          <w:szCs w:val="22"/>
          <w:shd w:val="clear" w:color="auto" w:fill="FFFFFF"/>
        </w:rPr>
        <w:t>trvalené</w:t>
      </w:r>
      <w:proofErr w:type="spellEnd"/>
      <w:r w:rsidRPr="00C00D3C">
        <w:rPr>
          <w:rStyle w:val="Zdraznn"/>
          <w:rFonts w:asciiTheme="minorHAnsi" w:hAnsiTheme="minorHAnsi" w:cstheme="minorHAnsi"/>
          <w:color w:val="1D2019"/>
          <w:sz w:val="22"/>
          <w:szCs w:val="22"/>
          <w:shd w:val="clear" w:color="auto" w:fill="FFFFFF"/>
        </w:rPr>
        <w:t xml:space="preserve"> vlasy</w:t>
      </w:r>
    </w:p>
    <w:p w14:paraId="69AF2FEA" w14:textId="19BDBCE0" w:rsidR="00C00D3C" w:rsidRPr="00C00D3C" w:rsidRDefault="00C00D3C" w:rsidP="00C00D3C">
      <w:pPr>
        <w:spacing w:after="0" w:line="300" w:lineRule="auto"/>
        <w:jc w:val="both"/>
        <w:rPr>
          <w:rFonts w:asciiTheme="minorHAnsi" w:hAnsiTheme="minorHAnsi" w:cstheme="minorHAnsi"/>
          <w:bCs/>
        </w:rPr>
      </w:pPr>
      <w:r w:rsidRPr="00C00D3C">
        <w:rPr>
          <w:rFonts w:asciiTheme="minorHAnsi" w:hAnsiTheme="minorHAnsi" w:cstheme="minorHAnsi"/>
          <w:bCs/>
        </w:rPr>
        <w:t xml:space="preserve">Inovativní řešení pro styling vlnitých, kudrnatých i </w:t>
      </w:r>
      <w:proofErr w:type="spellStart"/>
      <w:r w:rsidRPr="00C00D3C">
        <w:rPr>
          <w:rFonts w:asciiTheme="minorHAnsi" w:hAnsiTheme="minorHAnsi" w:cstheme="minorHAnsi"/>
          <w:bCs/>
        </w:rPr>
        <w:t>trvalených</w:t>
      </w:r>
      <w:proofErr w:type="spellEnd"/>
      <w:r w:rsidRPr="00C00D3C">
        <w:rPr>
          <w:rFonts w:asciiTheme="minorHAnsi" w:hAnsiTheme="minorHAnsi" w:cstheme="minorHAnsi"/>
          <w:bCs/>
        </w:rPr>
        <w:t xml:space="preserve"> vlasů. Dodá účesu zpevnění a perfektně tvaruje hebké a pružné vlny – i u lehce zvlněných vlasů. Podpořte a zvýrazněte krásné kadeře, prodejte jejich osobité vlastnosti! Bonusem je příjemná vůně.</w:t>
      </w:r>
    </w:p>
    <w:p w14:paraId="00CE2676" w14:textId="77777777" w:rsidR="00C00D3C" w:rsidRPr="00C00D3C" w:rsidRDefault="00C00D3C" w:rsidP="00C00D3C">
      <w:pPr>
        <w:spacing w:after="0" w:line="300" w:lineRule="auto"/>
        <w:jc w:val="both"/>
        <w:rPr>
          <w:rFonts w:asciiTheme="minorHAnsi" w:hAnsiTheme="minorHAnsi" w:cstheme="minorHAnsi"/>
          <w:b/>
        </w:rPr>
      </w:pPr>
    </w:p>
    <w:p w14:paraId="7FA63968" w14:textId="77777777" w:rsidR="00C00D3C" w:rsidRPr="00C00D3C" w:rsidRDefault="00C00D3C" w:rsidP="00C00D3C">
      <w:pPr>
        <w:spacing w:after="0" w:line="300" w:lineRule="auto"/>
        <w:jc w:val="both"/>
        <w:rPr>
          <w:rFonts w:asciiTheme="minorHAnsi" w:hAnsiTheme="minorHAnsi" w:cstheme="minorHAnsi"/>
        </w:rPr>
      </w:pPr>
      <w:r w:rsidRPr="00C00D3C">
        <w:rPr>
          <w:rFonts w:asciiTheme="minorHAnsi" w:hAnsiTheme="minorHAnsi" w:cstheme="minorHAnsi"/>
          <w:b/>
        </w:rPr>
        <w:t xml:space="preserve">Použití: </w:t>
      </w:r>
      <w:r w:rsidRPr="00C00D3C">
        <w:rPr>
          <w:rFonts w:asciiTheme="minorHAnsi" w:hAnsiTheme="minorHAnsi" w:cstheme="minorHAnsi"/>
        </w:rPr>
        <w:t>Podle délky vlasů vetřete 1-2 dávky do ručníkem vysušených vlasů a vytvarujte pomocí difuzéru či fénu požadovaný účes.</w:t>
      </w:r>
    </w:p>
    <w:p w14:paraId="26F541FF" w14:textId="77777777" w:rsidR="00C00D3C" w:rsidRPr="00C00D3C" w:rsidRDefault="00C00D3C" w:rsidP="00C00D3C">
      <w:pPr>
        <w:spacing w:after="0" w:line="300" w:lineRule="auto"/>
        <w:jc w:val="both"/>
        <w:rPr>
          <w:rFonts w:asciiTheme="minorHAnsi" w:hAnsiTheme="minorHAnsi" w:cstheme="minorHAnsi"/>
          <w:b/>
        </w:rPr>
      </w:pPr>
    </w:p>
    <w:p w14:paraId="29F1925A" w14:textId="4EF921E1" w:rsidR="00C00D3C" w:rsidRPr="000B1AAC" w:rsidRDefault="00C00D3C" w:rsidP="00C00D3C">
      <w:pPr>
        <w:spacing w:after="0" w:line="300" w:lineRule="auto"/>
        <w:jc w:val="both"/>
        <w:rPr>
          <w:rFonts w:cs="Tahoma"/>
          <w:bCs/>
        </w:rPr>
      </w:pPr>
      <w:r>
        <w:rPr>
          <w:rFonts w:cs="Tahoma"/>
          <w:b/>
        </w:rPr>
        <w:t xml:space="preserve">Minimální prodejní cena: </w:t>
      </w:r>
      <w:r w:rsidRPr="000B1AAC">
        <w:rPr>
          <w:rFonts w:cs="Tahoma"/>
          <w:bCs/>
        </w:rPr>
        <w:t>3</w:t>
      </w:r>
      <w:r w:rsidR="000B1AAC" w:rsidRPr="000B1AAC">
        <w:rPr>
          <w:rFonts w:cs="Tahoma"/>
          <w:bCs/>
        </w:rPr>
        <w:t>70</w:t>
      </w:r>
      <w:r w:rsidRPr="000B1AAC">
        <w:rPr>
          <w:rFonts w:cs="Tahoma"/>
          <w:bCs/>
        </w:rPr>
        <w:t xml:space="preserve"> Kč</w:t>
      </w:r>
      <w:r w:rsidR="000B1AAC" w:rsidRPr="000B1AAC">
        <w:rPr>
          <w:rFonts w:cs="Tahoma"/>
          <w:bCs/>
        </w:rPr>
        <w:t xml:space="preserve"> / 13,90 </w:t>
      </w:r>
      <w:r w:rsidR="000B1AAC" w:rsidRPr="000B1AAC">
        <w:rPr>
          <w:rFonts w:cs="Calibri"/>
          <w:bCs/>
          <w:color w:val="000000"/>
          <w:lang w:eastAsia="cs-CZ"/>
        </w:rPr>
        <w:t>€</w:t>
      </w:r>
    </w:p>
    <w:p w14:paraId="338861CF" w14:textId="77777777" w:rsidR="00C00D3C" w:rsidRDefault="00C00D3C" w:rsidP="00C00D3C">
      <w:pPr>
        <w:spacing w:after="0" w:line="300" w:lineRule="auto"/>
        <w:jc w:val="both"/>
        <w:rPr>
          <w:rFonts w:cs="Tahoma"/>
          <w:b/>
        </w:rPr>
      </w:pPr>
      <w:r>
        <w:rPr>
          <w:rFonts w:cs="Tahoma"/>
          <w:b/>
        </w:rPr>
        <w:t xml:space="preserve">Obsah: </w:t>
      </w:r>
      <w:r w:rsidRPr="000B1AAC">
        <w:rPr>
          <w:rFonts w:cs="Tahoma"/>
          <w:bCs/>
        </w:rPr>
        <w:t>100 ml</w:t>
      </w:r>
    </w:p>
    <w:p w14:paraId="121D173F" w14:textId="77777777" w:rsidR="00C00D3C" w:rsidRDefault="00C00D3C" w:rsidP="00C00D3C">
      <w:pPr>
        <w:spacing w:after="0" w:line="300" w:lineRule="auto"/>
        <w:jc w:val="both"/>
        <w:rPr>
          <w:rFonts w:cs="Tahoma"/>
          <w:b/>
        </w:rPr>
      </w:pPr>
    </w:p>
    <w:p w14:paraId="0D7A6B87" w14:textId="60654C24" w:rsidR="008156E8" w:rsidRDefault="008156E8" w:rsidP="006F187A">
      <w:pPr>
        <w:rPr>
          <w:b/>
          <w:bCs/>
          <w:color w:val="CC0066"/>
          <w:sz w:val="28"/>
          <w:szCs w:val="28"/>
        </w:rPr>
      </w:pPr>
    </w:p>
    <w:p w14:paraId="2926E9C1" w14:textId="77777777" w:rsidR="000B1AAC" w:rsidRPr="00D917B6" w:rsidRDefault="000B1AAC" w:rsidP="006F187A">
      <w:pPr>
        <w:rPr>
          <w:b/>
          <w:bCs/>
          <w:color w:val="CC0066"/>
          <w:sz w:val="28"/>
          <w:szCs w:val="28"/>
        </w:rPr>
      </w:pPr>
    </w:p>
    <w:p w14:paraId="302735B5" w14:textId="0BAEB8CA" w:rsidR="000B1AAC" w:rsidRDefault="00C449BC" w:rsidP="000B1AAC">
      <w:pPr>
        <w:rPr>
          <w:b/>
          <w:bCs/>
          <w:color w:val="CC006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F44F7E3" wp14:editId="38BA9FF8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412240" cy="2521585"/>
            <wp:effectExtent l="0" t="0" r="0" b="0"/>
            <wp:wrapTight wrapText="bothSides">
              <wp:wrapPolygon edited="0">
                <wp:start x="0" y="0"/>
                <wp:lineTo x="0" y="21377"/>
                <wp:lineTo x="21270" y="21377"/>
                <wp:lineTo x="2127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AAC">
        <w:rPr>
          <w:b/>
          <w:bCs/>
          <w:color w:val="CC0066"/>
          <w:sz w:val="28"/>
          <w:szCs w:val="28"/>
        </w:rPr>
        <w:t>Regenerační kúra Pěsticí faktor 1</w:t>
      </w:r>
    </w:p>
    <w:p w14:paraId="6B4423F6" w14:textId="05F4640B" w:rsidR="000B1AAC" w:rsidRPr="008156E8" w:rsidRDefault="000B1AAC" w:rsidP="000B1AAC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8156E8">
        <w:rPr>
          <w:rFonts w:asciiTheme="minorHAnsi" w:hAnsiTheme="minorHAnsi" w:cstheme="minorHAnsi"/>
          <w:i/>
          <w:iCs/>
          <w:sz w:val="22"/>
          <w:szCs w:val="22"/>
        </w:rPr>
        <w:t>Regeneruje suché a narušené vlasy</w:t>
      </w:r>
    </w:p>
    <w:p w14:paraId="302491F3" w14:textId="51150D2F" w:rsidR="000B1AAC" w:rsidRDefault="000B1AAC" w:rsidP="000B1AAC">
      <w:pPr>
        <w:jc w:val="both"/>
      </w:pPr>
      <w:r w:rsidRPr="006F187A">
        <w:t>Kúra intenzivně regeneruje strukturu suchých a poškozených vlasů, které jsou po použití lesklé a zdravé. Přírodní lipidy ze semínek hroznového vína se ukládají v místech poškození a vyhlazují tak povrch vlasu. Současně chrání před dalším vysušováním.</w:t>
      </w:r>
    </w:p>
    <w:p w14:paraId="05FFDB3E" w14:textId="6863CBCE" w:rsidR="000B1AAC" w:rsidRPr="00C766A1" w:rsidRDefault="000B1AAC" w:rsidP="000B1AAC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cs-CZ"/>
        </w:rPr>
      </w:pPr>
      <w:r w:rsidRPr="00C766A1">
        <w:rPr>
          <w:rFonts w:cs="Calibri"/>
          <w:b/>
          <w:bCs/>
          <w:color w:val="000000"/>
          <w:lang w:eastAsia="cs-CZ"/>
        </w:rPr>
        <w:t xml:space="preserve">Minimální prodejní cena: </w:t>
      </w:r>
      <w:r>
        <w:rPr>
          <w:rFonts w:cs="Calibri"/>
          <w:color w:val="000000"/>
          <w:lang w:eastAsia="cs-CZ"/>
        </w:rPr>
        <w:t>320</w:t>
      </w:r>
      <w:r w:rsidRPr="00C766A1">
        <w:rPr>
          <w:rFonts w:cs="Calibri"/>
          <w:color w:val="000000"/>
          <w:lang w:eastAsia="cs-CZ"/>
        </w:rPr>
        <w:t xml:space="preserve"> Kč </w:t>
      </w:r>
      <w:r>
        <w:rPr>
          <w:rFonts w:cs="Calibri"/>
          <w:color w:val="000000"/>
          <w:lang w:eastAsia="cs-CZ"/>
        </w:rPr>
        <w:t xml:space="preserve">/ 12,20 </w:t>
      </w:r>
      <w:r w:rsidRPr="008156E8">
        <w:rPr>
          <w:rFonts w:cs="Calibri"/>
          <w:color w:val="000000"/>
          <w:lang w:eastAsia="cs-CZ"/>
        </w:rPr>
        <w:t>€</w:t>
      </w:r>
    </w:p>
    <w:p w14:paraId="438A8355" w14:textId="286A91D6" w:rsidR="000B1AAC" w:rsidRPr="006F187A" w:rsidRDefault="000B1AAC" w:rsidP="000B1AAC">
      <w:r w:rsidRPr="00C766A1">
        <w:rPr>
          <w:rFonts w:cs="Calibri"/>
          <w:b/>
          <w:bCs/>
          <w:color w:val="000000"/>
          <w:lang w:eastAsia="cs-CZ"/>
        </w:rPr>
        <w:t xml:space="preserve">Obsah: </w:t>
      </w:r>
      <w:r w:rsidRPr="00C766A1">
        <w:rPr>
          <w:rFonts w:cs="Calibri"/>
          <w:color w:val="000000"/>
          <w:lang w:eastAsia="cs-CZ"/>
        </w:rPr>
        <w:t>1</w:t>
      </w:r>
      <w:r>
        <w:rPr>
          <w:rFonts w:cs="Calibri"/>
          <w:color w:val="000000"/>
          <w:lang w:eastAsia="cs-CZ"/>
        </w:rPr>
        <w:t>5</w:t>
      </w:r>
      <w:r w:rsidRPr="00C766A1">
        <w:rPr>
          <w:rFonts w:cs="Calibri"/>
          <w:color w:val="000000"/>
          <w:lang w:eastAsia="cs-CZ"/>
        </w:rPr>
        <w:t>0 ml</w:t>
      </w:r>
    </w:p>
    <w:p w14:paraId="164CF90A" w14:textId="685FCDF2" w:rsidR="006F187A" w:rsidRDefault="006F187A" w:rsidP="00706551">
      <w:pPr>
        <w:jc w:val="both"/>
      </w:pPr>
    </w:p>
    <w:p w14:paraId="2B6E650C" w14:textId="5FDFEEA9" w:rsidR="006F187A" w:rsidRDefault="006F187A" w:rsidP="00706551">
      <w:pPr>
        <w:jc w:val="both"/>
      </w:pPr>
    </w:p>
    <w:p w14:paraId="3F608AD7" w14:textId="35C67714" w:rsidR="00576B2D" w:rsidRDefault="00576B2D" w:rsidP="00706551">
      <w:pPr>
        <w:jc w:val="both"/>
      </w:pPr>
    </w:p>
    <w:p w14:paraId="510EBC82" w14:textId="6E9C6A43" w:rsidR="00EF75E5" w:rsidRPr="0035610C" w:rsidRDefault="00EF75E5" w:rsidP="005E2C07">
      <w:pPr>
        <w:rPr>
          <w:b/>
          <w:bCs/>
        </w:rPr>
      </w:pPr>
    </w:p>
    <w:sectPr w:rsidR="00EF75E5" w:rsidRPr="0035610C" w:rsidSect="00D81A94">
      <w:headerReference w:type="default" r:id="rId15"/>
      <w:footerReference w:type="default" r:id="rId16"/>
      <w:pgSz w:w="11906" w:h="16838"/>
      <w:pgMar w:top="1843" w:right="1417" w:bottom="1560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B5A66" w14:textId="77777777" w:rsidR="0092517D" w:rsidRDefault="0092517D" w:rsidP="0092077F">
      <w:pPr>
        <w:spacing w:after="0" w:line="240" w:lineRule="auto"/>
      </w:pPr>
      <w:r>
        <w:separator/>
      </w:r>
    </w:p>
  </w:endnote>
  <w:endnote w:type="continuationSeparator" w:id="0">
    <w:p w14:paraId="564F98D7" w14:textId="77777777" w:rsidR="0092517D" w:rsidRDefault="0092517D" w:rsidP="00920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E958C" w14:textId="77777777" w:rsidR="009C1936" w:rsidRDefault="009C1936" w:rsidP="009C1936">
    <w:pPr>
      <w:pStyle w:val="Zpat"/>
      <w:spacing w:after="0"/>
      <w:rPr>
        <w:rFonts w:ascii="Gotham Book" w:hAnsi="Gotham Book" w:cs="Tahoma"/>
        <w:sz w:val="16"/>
      </w:rPr>
    </w:pPr>
    <w:r>
      <w:rPr>
        <w:rFonts w:ascii="Gotham Book" w:hAnsi="Gotham Book" w:cs="Tahoma"/>
        <w:sz w:val="16"/>
      </w:rPr>
      <w:t>MEDAC, spol. s r.</w:t>
    </w:r>
    <w:r w:rsidR="0063231B">
      <w:rPr>
        <w:rFonts w:ascii="Gotham Book" w:hAnsi="Gotham Book" w:cs="Tahoma"/>
        <w:sz w:val="16"/>
      </w:rPr>
      <w:t xml:space="preserve"> </w:t>
    </w:r>
    <w:r>
      <w:rPr>
        <w:rFonts w:ascii="Gotham Book" w:hAnsi="Gotham Book" w:cs="Tahoma"/>
        <w:sz w:val="16"/>
      </w:rPr>
      <w:t xml:space="preserve">o. | </w:t>
    </w:r>
    <w:r w:rsidR="006C1451">
      <w:rPr>
        <w:rFonts w:ascii="Gotham Book" w:hAnsi="Gotham Book" w:cs="Tahoma"/>
        <w:sz w:val="16"/>
      </w:rPr>
      <w:t>Maříkova 2034/36 | Brno 621</w:t>
    </w:r>
    <w:r>
      <w:rPr>
        <w:rFonts w:ascii="Gotham Book" w:hAnsi="Gotham Book" w:cs="Tahoma"/>
        <w:sz w:val="16"/>
      </w:rPr>
      <w:t xml:space="preserve"> 00</w:t>
    </w:r>
    <w:r>
      <w:rPr>
        <w:rFonts w:ascii="Gotham Book" w:hAnsi="Gotham Book" w:cs="Tahoma"/>
        <w:sz w:val="16"/>
      </w:rPr>
      <w:br/>
      <w:t xml:space="preserve">PR: </w:t>
    </w:r>
    <w:r w:rsidR="009C369D">
      <w:rPr>
        <w:rFonts w:ascii="Gotham Book" w:hAnsi="Gotham Book" w:cs="Tahoma"/>
        <w:sz w:val="16"/>
      </w:rPr>
      <w:t>Jana Krajčová</w:t>
    </w:r>
    <w:r>
      <w:rPr>
        <w:rFonts w:ascii="Gotham Book" w:hAnsi="Gotham Book" w:cs="Tahoma"/>
        <w:sz w:val="16"/>
      </w:rPr>
      <w:t xml:space="preserve"> | </w:t>
    </w:r>
    <w:r>
      <w:rPr>
        <w:rFonts w:ascii="Gotham Book" w:hAnsi="Gotham Book" w:cs="Tahoma"/>
        <w:sz w:val="16"/>
        <w:szCs w:val="16"/>
      </w:rPr>
      <w:t xml:space="preserve">tel.: </w:t>
    </w:r>
    <w:r>
      <w:rPr>
        <w:rFonts w:ascii="Tahoma" w:hAnsi="Tahoma" w:cs="Tahoma"/>
        <w:color w:val="000000"/>
        <w:sz w:val="16"/>
        <w:szCs w:val="16"/>
      </w:rPr>
      <w:t xml:space="preserve">734 316 744 </w:t>
    </w:r>
    <w:r>
      <w:rPr>
        <w:rFonts w:ascii="Gotham Book" w:hAnsi="Gotham Book" w:cs="Tahoma"/>
        <w:sz w:val="16"/>
      </w:rPr>
      <w:t>| e-mail</w:t>
    </w:r>
    <w:r>
      <w:rPr>
        <w:rFonts w:ascii="Gotham Book" w:hAnsi="Gotham Book" w:cs="Tahoma"/>
        <w:sz w:val="16"/>
        <w:szCs w:val="16"/>
      </w:rPr>
      <w:t xml:space="preserve">: </w:t>
    </w:r>
    <w:hyperlink r:id="rId1" w:history="1">
      <w:r w:rsidR="009C369D" w:rsidRPr="009E52C6">
        <w:rPr>
          <w:rStyle w:val="Hypertextovodkaz"/>
          <w:rFonts w:ascii="Tahoma" w:hAnsi="Tahoma" w:cs="Tahoma"/>
          <w:sz w:val="16"/>
          <w:szCs w:val="16"/>
        </w:rPr>
        <w:t>jana.krajcova@medac.cz</w:t>
      </w:r>
    </w:hyperlink>
    <w:r>
      <w:rPr>
        <w:rFonts w:ascii="Gotham Book" w:hAnsi="Gotham Book" w:cs="Tahoma"/>
        <w:sz w:val="16"/>
      </w:rPr>
      <w:t xml:space="preserve"> </w:t>
    </w:r>
  </w:p>
  <w:p w14:paraId="76BBEE81" w14:textId="77777777" w:rsidR="009C1936" w:rsidRDefault="009C1936" w:rsidP="009C1936">
    <w:pPr>
      <w:pStyle w:val="Zpat"/>
      <w:spacing w:after="0"/>
      <w:rPr>
        <w:rFonts w:ascii="Gotham Book" w:hAnsi="Gotham Book" w:cs="Tahoma"/>
        <w:sz w:val="16"/>
      </w:rPr>
    </w:pPr>
    <w:r>
      <w:rPr>
        <w:rFonts w:ascii="Gotham Book" w:hAnsi="Gotham Book" w:cs="Tahoma"/>
        <w:b/>
        <w:sz w:val="16"/>
      </w:rPr>
      <w:t>Tiskové materiály ke st</w:t>
    </w:r>
    <w:r w:rsidR="003F0C30">
      <w:rPr>
        <w:rFonts w:ascii="Gotham Book" w:hAnsi="Gotham Book" w:cs="Tahoma"/>
        <w:b/>
        <w:sz w:val="16"/>
      </w:rPr>
      <w:t>ažení</w:t>
    </w:r>
    <w:r>
      <w:rPr>
        <w:rFonts w:ascii="Gotham Book" w:hAnsi="Gotham Book" w:cs="Tahoma"/>
        <w:b/>
        <w:sz w:val="16"/>
      </w:rPr>
      <w:t xml:space="preserve"> zde</w:t>
    </w:r>
    <w:r>
      <w:rPr>
        <w:rFonts w:ascii="Gotham Book" w:hAnsi="Gotham Book" w:cs="Tahoma"/>
        <w:sz w:val="16"/>
      </w:rPr>
      <w:t xml:space="preserve">: </w:t>
    </w:r>
    <w:hyperlink r:id="rId2" w:history="1">
      <w:r w:rsidR="0063231B" w:rsidRPr="0063231B">
        <w:rPr>
          <w:rStyle w:val="Hypertextovodkaz"/>
          <w:sz w:val="18"/>
          <w:szCs w:val="18"/>
        </w:rPr>
        <w:t>https://www.alcina.cz/pressroom</w:t>
      </w:r>
    </w:hyperlink>
    <w:r>
      <w:rPr>
        <w:rFonts w:ascii="Gotham Book" w:hAnsi="Gotham Book" w:cs="Tahoma"/>
        <w:sz w:val="16"/>
      </w:rPr>
      <w:br/>
      <w:t xml:space="preserve">www.alcina.cz | </w:t>
    </w:r>
    <w:hyperlink r:id="rId3" w:history="1">
      <w:r w:rsidR="0044379E" w:rsidRPr="000937B7">
        <w:rPr>
          <w:rStyle w:val="Hypertextovodkaz"/>
          <w:rFonts w:ascii="Gotham Book" w:hAnsi="Gotham Book" w:cs="Tahoma"/>
          <w:sz w:val="16"/>
        </w:rPr>
        <w:t>www.plantur.cz</w:t>
      </w:r>
    </w:hyperlink>
    <w:r w:rsidR="0044379E">
      <w:rPr>
        <w:rFonts w:ascii="Gotham Book" w:hAnsi="Gotham Book" w:cs="Tahoma"/>
        <w:sz w:val="16"/>
      </w:rPr>
      <w:t xml:space="preserve"> </w:t>
    </w:r>
    <w:r>
      <w:rPr>
        <w:rFonts w:ascii="Gotham Book" w:hAnsi="Gotham Book" w:cs="Tahoma"/>
        <w:sz w:val="16"/>
      </w:rPr>
      <w:t>| www.</w:t>
    </w:r>
    <w:r w:rsidR="003F0C30">
      <w:rPr>
        <w:rFonts w:ascii="Gotham Book" w:hAnsi="Gotham Book" w:cs="Tahoma"/>
        <w:sz w:val="16"/>
      </w:rPr>
      <w:t>alpecin</w:t>
    </w:r>
    <w:r>
      <w:rPr>
        <w:rFonts w:ascii="Gotham Book" w:hAnsi="Gotham Book" w:cs="Tahoma"/>
        <w:sz w:val="16"/>
      </w:rPr>
      <w:t>.cz | www.linola.cz</w:t>
    </w:r>
  </w:p>
  <w:p w14:paraId="22B9B21E" w14:textId="77777777" w:rsidR="0092077F" w:rsidRDefault="009207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D2C8E" w14:textId="77777777" w:rsidR="0092517D" w:rsidRDefault="0092517D" w:rsidP="0092077F">
      <w:pPr>
        <w:spacing w:after="0" w:line="240" w:lineRule="auto"/>
      </w:pPr>
      <w:r>
        <w:separator/>
      </w:r>
    </w:p>
  </w:footnote>
  <w:footnote w:type="continuationSeparator" w:id="0">
    <w:p w14:paraId="624383B9" w14:textId="77777777" w:rsidR="0092517D" w:rsidRDefault="0092517D" w:rsidP="00920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BDE62" w14:textId="77777777" w:rsidR="00FA356F" w:rsidRDefault="00B713BC" w:rsidP="002A7AA1">
    <w:pPr>
      <w:pStyle w:val="Zhlav"/>
      <w:ind w:left="-142"/>
    </w:pPr>
    <w:r>
      <w:rPr>
        <w:noProof/>
      </w:rPr>
      <w:drawing>
        <wp:inline distT="0" distB="0" distL="0" distR="0" wp14:anchorId="67BEFB31" wp14:editId="24B7691C">
          <wp:extent cx="1143000" cy="333375"/>
          <wp:effectExtent l="0" t="0" r="0" b="0"/>
          <wp:docPr id="21" name="obrázek 2" descr="logo alcina_ce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lcina_ce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7F28A0" w14:textId="4C00CBEA" w:rsidR="0092077F" w:rsidRPr="007D600E" w:rsidRDefault="00B713BC" w:rsidP="00D81A94">
    <w:pPr>
      <w:tabs>
        <w:tab w:val="right" w:pos="9072"/>
      </w:tabs>
      <w:spacing w:after="0" w:line="240" w:lineRule="auto"/>
      <w:rPr>
        <w:rFonts w:ascii="Gotham Book" w:hAnsi="Gotham Book" w:cs="Tahoma"/>
        <w:b/>
        <w:sz w:val="18"/>
        <w:szCs w:val="18"/>
      </w:rPr>
    </w:pPr>
    <w:r>
      <w:rPr>
        <w:rFonts w:ascii="Gotham Book" w:hAnsi="Gotham Book" w:cs="Tahoma"/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4816A3" wp14:editId="07993F4A">
              <wp:simplePos x="0" y="0"/>
              <wp:positionH relativeFrom="column">
                <wp:posOffset>-23495</wp:posOffset>
              </wp:positionH>
              <wp:positionV relativeFrom="paragraph">
                <wp:posOffset>145415</wp:posOffset>
              </wp:positionV>
              <wp:extent cx="5829300" cy="0"/>
              <wp:effectExtent l="9525" t="10160" r="9525" b="889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7AA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85pt;margin-top:11.45pt;width:45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F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"/>
          </w:pict>
        </mc:Fallback>
      </mc:AlternateContent>
    </w:r>
    <w:r w:rsidR="008B0F42">
      <w:rPr>
        <w:rFonts w:ascii="Gotham Book" w:hAnsi="Gotham Book" w:cs="Tahoma"/>
        <w:sz w:val="16"/>
        <w:szCs w:val="16"/>
      </w:rPr>
      <w:tab/>
    </w:r>
    <w:r w:rsidR="009D0F47">
      <w:rPr>
        <w:rFonts w:ascii="Gotham Book" w:hAnsi="Gotham Book" w:cs="Tahoma"/>
        <w:sz w:val="16"/>
        <w:szCs w:val="16"/>
      </w:rPr>
      <w:t>25</w:t>
    </w:r>
    <w:r w:rsidR="004A7578">
      <w:rPr>
        <w:rFonts w:ascii="Gotham Book" w:hAnsi="Gotham Book" w:cs="Tahoma"/>
        <w:sz w:val="16"/>
        <w:szCs w:val="16"/>
      </w:rPr>
      <w:t xml:space="preserve">. </w:t>
    </w:r>
    <w:r w:rsidR="00692BBB">
      <w:rPr>
        <w:rFonts w:ascii="Gotham Book" w:hAnsi="Gotham Book" w:cs="Tahoma"/>
        <w:sz w:val="16"/>
        <w:szCs w:val="16"/>
      </w:rPr>
      <w:t>8</w:t>
    </w:r>
    <w:r w:rsidR="004A7578">
      <w:rPr>
        <w:rFonts w:ascii="Gotham Book" w:hAnsi="Gotham Book" w:cs="Tahoma"/>
        <w:sz w:val="16"/>
        <w:szCs w:val="16"/>
      </w:rPr>
      <w:t>. 20</w:t>
    </w:r>
    <w:r w:rsidR="00C2291F">
      <w:rPr>
        <w:rFonts w:ascii="Gotham Book" w:hAnsi="Gotham Book" w:cs="Tahoma"/>
        <w:sz w:val="16"/>
        <w:szCs w:val="16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FE53790"/>
    <w:multiLevelType w:val="hybridMultilevel"/>
    <w:tmpl w:val="4FAD104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3E572B"/>
    <w:multiLevelType w:val="hybridMultilevel"/>
    <w:tmpl w:val="BF50D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1CD2"/>
    <w:multiLevelType w:val="hybridMultilevel"/>
    <w:tmpl w:val="AF12E2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63492"/>
    <w:multiLevelType w:val="hybridMultilevel"/>
    <w:tmpl w:val="282A49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D7EE8"/>
    <w:multiLevelType w:val="hybridMultilevel"/>
    <w:tmpl w:val="9DCE7914"/>
    <w:lvl w:ilvl="0" w:tplc="75081C6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C2ABD"/>
    <w:multiLevelType w:val="hybridMultilevel"/>
    <w:tmpl w:val="DE7CD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97760"/>
    <w:multiLevelType w:val="hybridMultilevel"/>
    <w:tmpl w:val="90964E26"/>
    <w:lvl w:ilvl="0" w:tplc="04050001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C2E01"/>
    <w:multiLevelType w:val="hybridMultilevel"/>
    <w:tmpl w:val="A1443A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43AE8"/>
    <w:multiLevelType w:val="hybridMultilevel"/>
    <w:tmpl w:val="A4443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7512E"/>
    <w:multiLevelType w:val="hybridMultilevel"/>
    <w:tmpl w:val="FD80B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A78E0"/>
    <w:multiLevelType w:val="hybridMultilevel"/>
    <w:tmpl w:val="569889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57BD2"/>
    <w:multiLevelType w:val="hybridMultilevel"/>
    <w:tmpl w:val="10E68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14E77"/>
    <w:multiLevelType w:val="hybridMultilevel"/>
    <w:tmpl w:val="83B8A4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ED6BC0"/>
    <w:multiLevelType w:val="hybridMultilevel"/>
    <w:tmpl w:val="E1FE7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35DF0"/>
    <w:multiLevelType w:val="hybridMultilevel"/>
    <w:tmpl w:val="11D67D66"/>
    <w:lvl w:ilvl="0" w:tplc="75081C6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83F39"/>
    <w:multiLevelType w:val="hybridMultilevel"/>
    <w:tmpl w:val="59B85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D2221"/>
    <w:multiLevelType w:val="hybridMultilevel"/>
    <w:tmpl w:val="0D26B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55DB9"/>
    <w:multiLevelType w:val="hybridMultilevel"/>
    <w:tmpl w:val="BACE2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04A04"/>
    <w:multiLevelType w:val="hybridMultilevel"/>
    <w:tmpl w:val="61545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03881"/>
    <w:multiLevelType w:val="hybridMultilevel"/>
    <w:tmpl w:val="BBE0F228"/>
    <w:lvl w:ilvl="0" w:tplc="75081C6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71C7E"/>
    <w:multiLevelType w:val="hybridMultilevel"/>
    <w:tmpl w:val="881AE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0C2F09"/>
    <w:multiLevelType w:val="hybridMultilevel"/>
    <w:tmpl w:val="482C40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7B166B"/>
    <w:multiLevelType w:val="hybridMultilevel"/>
    <w:tmpl w:val="939C4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A010E3"/>
    <w:multiLevelType w:val="hybridMultilevel"/>
    <w:tmpl w:val="4FEFEE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72F323B3"/>
    <w:multiLevelType w:val="hybridMultilevel"/>
    <w:tmpl w:val="8DC2F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928DC"/>
    <w:multiLevelType w:val="hybridMultilevel"/>
    <w:tmpl w:val="79CC142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7E332DA0"/>
    <w:multiLevelType w:val="hybridMultilevel"/>
    <w:tmpl w:val="6E16E4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8"/>
  </w:num>
  <w:num w:numId="5">
    <w:abstractNumId w:val="19"/>
  </w:num>
  <w:num w:numId="6">
    <w:abstractNumId w:val="17"/>
  </w:num>
  <w:num w:numId="7">
    <w:abstractNumId w:val="13"/>
  </w:num>
  <w:num w:numId="8">
    <w:abstractNumId w:val="14"/>
  </w:num>
  <w:num w:numId="9">
    <w:abstractNumId w:val="15"/>
  </w:num>
  <w:num w:numId="10">
    <w:abstractNumId w:val="21"/>
  </w:num>
  <w:num w:numId="11">
    <w:abstractNumId w:val="20"/>
  </w:num>
  <w:num w:numId="12">
    <w:abstractNumId w:val="11"/>
  </w:num>
  <w:num w:numId="13">
    <w:abstractNumId w:val="16"/>
  </w:num>
  <w:num w:numId="14">
    <w:abstractNumId w:val="7"/>
  </w:num>
  <w:num w:numId="15">
    <w:abstractNumId w:val="26"/>
  </w:num>
  <w:num w:numId="16">
    <w:abstractNumId w:val="22"/>
  </w:num>
  <w:num w:numId="17">
    <w:abstractNumId w:val="1"/>
  </w:num>
  <w:num w:numId="18">
    <w:abstractNumId w:val="9"/>
  </w:num>
  <w:num w:numId="19">
    <w:abstractNumId w:val="8"/>
  </w:num>
  <w:num w:numId="20">
    <w:abstractNumId w:val="5"/>
  </w:num>
  <w:num w:numId="21">
    <w:abstractNumId w:val="12"/>
  </w:num>
  <w:num w:numId="22">
    <w:abstractNumId w:val="24"/>
  </w:num>
  <w:num w:numId="23">
    <w:abstractNumId w:val="25"/>
  </w:num>
  <w:num w:numId="24">
    <w:abstractNumId w:val="23"/>
  </w:num>
  <w:num w:numId="25">
    <w:abstractNumId w:val="10"/>
  </w:num>
  <w:num w:numId="26">
    <w:abstractNumId w:val="0"/>
  </w:num>
  <w:num w:numId="2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16E"/>
    <w:rsid w:val="000061AA"/>
    <w:rsid w:val="000067CF"/>
    <w:rsid w:val="00013746"/>
    <w:rsid w:val="00017136"/>
    <w:rsid w:val="0002280A"/>
    <w:rsid w:val="00025372"/>
    <w:rsid w:val="00032002"/>
    <w:rsid w:val="00033B63"/>
    <w:rsid w:val="000346E3"/>
    <w:rsid w:val="00034A0A"/>
    <w:rsid w:val="0004416F"/>
    <w:rsid w:val="000447F5"/>
    <w:rsid w:val="00050C94"/>
    <w:rsid w:val="00052271"/>
    <w:rsid w:val="00055B1B"/>
    <w:rsid w:val="00060C0C"/>
    <w:rsid w:val="000610D3"/>
    <w:rsid w:val="00062B54"/>
    <w:rsid w:val="00062EAE"/>
    <w:rsid w:val="0006334D"/>
    <w:rsid w:val="000645BB"/>
    <w:rsid w:val="00065FCB"/>
    <w:rsid w:val="00066A3E"/>
    <w:rsid w:val="00067F3C"/>
    <w:rsid w:val="00071E1E"/>
    <w:rsid w:val="000737FB"/>
    <w:rsid w:val="0007449B"/>
    <w:rsid w:val="00076768"/>
    <w:rsid w:val="0008107F"/>
    <w:rsid w:val="00084028"/>
    <w:rsid w:val="00084DEA"/>
    <w:rsid w:val="000850CF"/>
    <w:rsid w:val="0008791A"/>
    <w:rsid w:val="00095DF2"/>
    <w:rsid w:val="000A18D3"/>
    <w:rsid w:val="000A2CAA"/>
    <w:rsid w:val="000A5681"/>
    <w:rsid w:val="000A7E6D"/>
    <w:rsid w:val="000B06A3"/>
    <w:rsid w:val="000B14B7"/>
    <w:rsid w:val="000B1AAC"/>
    <w:rsid w:val="000B6B7E"/>
    <w:rsid w:val="000B7731"/>
    <w:rsid w:val="000C02CA"/>
    <w:rsid w:val="000C1CF3"/>
    <w:rsid w:val="000C44D4"/>
    <w:rsid w:val="000D026C"/>
    <w:rsid w:val="000D1999"/>
    <w:rsid w:val="000D1DAD"/>
    <w:rsid w:val="000D251B"/>
    <w:rsid w:val="000D26AF"/>
    <w:rsid w:val="000D415A"/>
    <w:rsid w:val="000E04F6"/>
    <w:rsid w:val="000E0A43"/>
    <w:rsid w:val="000E1779"/>
    <w:rsid w:val="000E1997"/>
    <w:rsid w:val="000E261F"/>
    <w:rsid w:val="000E2B4E"/>
    <w:rsid w:val="000E4BBF"/>
    <w:rsid w:val="000E4DF7"/>
    <w:rsid w:val="000E6D8F"/>
    <w:rsid w:val="000E720F"/>
    <w:rsid w:val="000E7D5C"/>
    <w:rsid w:val="000F2161"/>
    <w:rsid w:val="000F30E6"/>
    <w:rsid w:val="000F460E"/>
    <w:rsid w:val="000F4FCE"/>
    <w:rsid w:val="000F5441"/>
    <w:rsid w:val="000F5F6E"/>
    <w:rsid w:val="00103D48"/>
    <w:rsid w:val="00104915"/>
    <w:rsid w:val="001077C9"/>
    <w:rsid w:val="00107EB7"/>
    <w:rsid w:val="00112ABC"/>
    <w:rsid w:val="001208BF"/>
    <w:rsid w:val="00121CDA"/>
    <w:rsid w:val="00122180"/>
    <w:rsid w:val="00122928"/>
    <w:rsid w:val="00126EF8"/>
    <w:rsid w:val="0012700B"/>
    <w:rsid w:val="00134F2F"/>
    <w:rsid w:val="001352B7"/>
    <w:rsid w:val="001378A6"/>
    <w:rsid w:val="00140091"/>
    <w:rsid w:val="00140451"/>
    <w:rsid w:val="00143687"/>
    <w:rsid w:val="00143810"/>
    <w:rsid w:val="00145E70"/>
    <w:rsid w:val="0015066D"/>
    <w:rsid w:val="00151088"/>
    <w:rsid w:val="001515C3"/>
    <w:rsid w:val="00155A30"/>
    <w:rsid w:val="0015600E"/>
    <w:rsid w:val="00156EEC"/>
    <w:rsid w:val="00157DD3"/>
    <w:rsid w:val="001611EB"/>
    <w:rsid w:val="00161499"/>
    <w:rsid w:val="00162147"/>
    <w:rsid w:val="00162C68"/>
    <w:rsid w:val="00167FD4"/>
    <w:rsid w:val="0017265D"/>
    <w:rsid w:val="00174812"/>
    <w:rsid w:val="00174CFF"/>
    <w:rsid w:val="00174EA4"/>
    <w:rsid w:val="00175686"/>
    <w:rsid w:val="00175E3B"/>
    <w:rsid w:val="00177068"/>
    <w:rsid w:val="00182878"/>
    <w:rsid w:val="00183280"/>
    <w:rsid w:val="00185AB7"/>
    <w:rsid w:val="00192AC5"/>
    <w:rsid w:val="001A2BE1"/>
    <w:rsid w:val="001A3B3C"/>
    <w:rsid w:val="001A5386"/>
    <w:rsid w:val="001A69F7"/>
    <w:rsid w:val="001A7824"/>
    <w:rsid w:val="001B1A61"/>
    <w:rsid w:val="001B28BF"/>
    <w:rsid w:val="001B5389"/>
    <w:rsid w:val="001B5FE4"/>
    <w:rsid w:val="001B7DC5"/>
    <w:rsid w:val="001C01CF"/>
    <w:rsid w:val="001C03DD"/>
    <w:rsid w:val="001C52FF"/>
    <w:rsid w:val="001C6357"/>
    <w:rsid w:val="001C6CB8"/>
    <w:rsid w:val="001D08B4"/>
    <w:rsid w:val="001D13D5"/>
    <w:rsid w:val="001D52B8"/>
    <w:rsid w:val="001D6241"/>
    <w:rsid w:val="001E35BE"/>
    <w:rsid w:val="001E3BFE"/>
    <w:rsid w:val="001E7EB4"/>
    <w:rsid w:val="001F2026"/>
    <w:rsid w:val="001F385B"/>
    <w:rsid w:val="001F5D27"/>
    <w:rsid w:val="00214D7F"/>
    <w:rsid w:val="00221702"/>
    <w:rsid w:val="0023280C"/>
    <w:rsid w:val="00234596"/>
    <w:rsid w:val="00241622"/>
    <w:rsid w:val="00246F42"/>
    <w:rsid w:val="002501AD"/>
    <w:rsid w:val="00251F3D"/>
    <w:rsid w:val="00252770"/>
    <w:rsid w:val="0025374F"/>
    <w:rsid w:val="00255699"/>
    <w:rsid w:val="00255BCB"/>
    <w:rsid w:val="00256F8F"/>
    <w:rsid w:val="002572F9"/>
    <w:rsid w:val="00257D81"/>
    <w:rsid w:val="002608A6"/>
    <w:rsid w:val="0026212B"/>
    <w:rsid w:val="002664A7"/>
    <w:rsid w:val="00270A72"/>
    <w:rsid w:val="00276C3C"/>
    <w:rsid w:val="00284D60"/>
    <w:rsid w:val="00285E6C"/>
    <w:rsid w:val="00286FED"/>
    <w:rsid w:val="00291FB2"/>
    <w:rsid w:val="0029291C"/>
    <w:rsid w:val="00295537"/>
    <w:rsid w:val="002956FA"/>
    <w:rsid w:val="002967DB"/>
    <w:rsid w:val="00296F48"/>
    <w:rsid w:val="002A44E7"/>
    <w:rsid w:val="002A4C3A"/>
    <w:rsid w:val="002A4C82"/>
    <w:rsid w:val="002A4F37"/>
    <w:rsid w:val="002A7AA1"/>
    <w:rsid w:val="002B20AE"/>
    <w:rsid w:val="002B3332"/>
    <w:rsid w:val="002B3A39"/>
    <w:rsid w:val="002C0146"/>
    <w:rsid w:val="002C540D"/>
    <w:rsid w:val="002C63D0"/>
    <w:rsid w:val="002C6ABF"/>
    <w:rsid w:val="002C79FB"/>
    <w:rsid w:val="002F1E47"/>
    <w:rsid w:val="003011FD"/>
    <w:rsid w:val="00301634"/>
    <w:rsid w:val="00302EA4"/>
    <w:rsid w:val="00303EE6"/>
    <w:rsid w:val="00305E9F"/>
    <w:rsid w:val="0030676A"/>
    <w:rsid w:val="0031042D"/>
    <w:rsid w:val="00313050"/>
    <w:rsid w:val="00314A29"/>
    <w:rsid w:val="00324804"/>
    <w:rsid w:val="003268B2"/>
    <w:rsid w:val="00330CCC"/>
    <w:rsid w:val="00335FC6"/>
    <w:rsid w:val="003366F6"/>
    <w:rsid w:val="003407D1"/>
    <w:rsid w:val="00341A14"/>
    <w:rsid w:val="00341B61"/>
    <w:rsid w:val="003421D0"/>
    <w:rsid w:val="00345681"/>
    <w:rsid w:val="003519E3"/>
    <w:rsid w:val="00353995"/>
    <w:rsid w:val="00354857"/>
    <w:rsid w:val="0035610C"/>
    <w:rsid w:val="0035623B"/>
    <w:rsid w:val="0035784D"/>
    <w:rsid w:val="00360B2B"/>
    <w:rsid w:val="00363EAF"/>
    <w:rsid w:val="003645B0"/>
    <w:rsid w:val="00365732"/>
    <w:rsid w:val="00365C6B"/>
    <w:rsid w:val="00370C99"/>
    <w:rsid w:val="003748A5"/>
    <w:rsid w:val="0037662C"/>
    <w:rsid w:val="003827DF"/>
    <w:rsid w:val="003832CA"/>
    <w:rsid w:val="00385FBA"/>
    <w:rsid w:val="003861F4"/>
    <w:rsid w:val="003921BB"/>
    <w:rsid w:val="003954EE"/>
    <w:rsid w:val="00396AC4"/>
    <w:rsid w:val="00396C53"/>
    <w:rsid w:val="003A0C54"/>
    <w:rsid w:val="003A18A6"/>
    <w:rsid w:val="003B0D54"/>
    <w:rsid w:val="003B20A2"/>
    <w:rsid w:val="003B7ABF"/>
    <w:rsid w:val="003C136F"/>
    <w:rsid w:val="003C7756"/>
    <w:rsid w:val="003D047E"/>
    <w:rsid w:val="003D1604"/>
    <w:rsid w:val="003D54EB"/>
    <w:rsid w:val="003D6683"/>
    <w:rsid w:val="003D6C31"/>
    <w:rsid w:val="003E01B7"/>
    <w:rsid w:val="003E06F5"/>
    <w:rsid w:val="003E3344"/>
    <w:rsid w:val="003E48EA"/>
    <w:rsid w:val="003E7718"/>
    <w:rsid w:val="003F0832"/>
    <w:rsid w:val="003F0C30"/>
    <w:rsid w:val="003F1613"/>
    <w:rsid w:val="003F1742"/>
    <w:rsid w:val="003F3221"/>
    <w:rsid w:val="003F3461"/>
    <w:rsid w:val="003F5065"/>
    <w:rsid w:val="004006F9"/>
    <w:rsid w:val="0040205D"/>
    <w:rsid w:val="004068ED"/>
    <w:rsid w:val="00413A43"/>
    <w:rsid w:val="00416CF4"/>
    <w:rsid w:val="0041749C"/>
    <w:rsid w:val="00421843"/>
    <w:rsid w:val="0042265F"/>
    <w:rsid w:val="00425C38"/>
    <w:rsid w:val="004360B7"/>
    <w:rsid w:val="00441AC4"/>
    <w:rsid w:val="00442034"/>
    <w:rsid w:val="0044379E"/>
    <w:rsid w:val="00445385"/>
    <w:rsid w:val="00447A05"/>
    <w:rsid w:val="00453417"/>
    <w:rsid w:val="00457280"/>
    <w:rsid w:val="004626E0"/>
    <w:rsid w:val="00466324"/>
    <w:rsid w:val="00467F54"/>
    <w:rsid w:val="00474510"/>
    <w:rsid w:val="0047477C"/>
    <w:rsid w:val="00475B37"/>
    <w:rsid w:val="00480B0C"/>
    <w:rsid w:val="004848D2"/>
    <w:rsid w:val="00485135"/>
    <w:rsid w:val="00486C08"/>
    <w:rsid w:val="00491E28"/>
    <w:rsid w:val="0049240D"/>
    <w:rsid w:val="00494189"/>
    <w:rsid w:val="004953AE"/>
    <w:rsid w:val="004A0471"/>
    <w:rsid w:val="004A4255"/>
    <w:rsid w:val="004A472A"/>
    <w:rsid w:val="004A7381"/>
    <w:rsid w:val="004A7578"/>
    <w:rsid w:val="004B12E9"/>
    <w:rsid w:val="004B1E61"/>
    <w:rsid w:val="004B6EB6"/>
    <w:rsid w:val="004C20E3"/>
    <w:rsid w:val="004C52A0"/>
    <w:rsid w:val="004C7927"/>
    <w:rsid w:val="004D0A51"/>
    <w:rsid w:val="004D0DEE"/>
    <w:rsid w:val="004D19B2"/>
    <w:rsid w:val="004D1CD6"/>
    <w:rsid w:val="004D2B8C"/>
    <w:rsid w:val="004D347A"/>
    <w:rsid w:val="004D3CDC"/>
    <w:rsid w:val="004D6E68"/>
    <w:rsid w:val="004E27F0"/>
    <w:rsid w:val="004E3D1F"/>
    <w:rsid w:val="004E4441"/>
    <w:rsid w:val="004E5B11"/>
    <w:rsid w:val="004F2457"/>
    <w:rsid w:val="004F36F2"/>
    <w:rsid w:val="004F41D0"/>
    <w:rsid w:val="004F5E29"/>
    <w:rsid w:val="004F6AF5"/>
    <w:rsid w:val="004F7706"/>
    <w:rsid w:val="00501535"/>
    <w:rsid w:val="0050213E"/>
    <w:rsid w:val="005026AC"/>
    <w:rsid w:val="00505073"/>
    <w:rsid w:val="00505D15"/>
    <w:rsid w:val="00507C6E"/>
    <w:rsid w:val="005164EB"/>
    <w:rsid w:val="00517DD9"/>
    <w:rsid w:val="0052024B"/>
    <w:rsid w:val="0052044E"/>
    <w:rsid w:val="0052113F"/>
    <w:rsid w:val="00521177"/>
    <w:rsid w:val="0052155B"/>
    <w:rsid w:val="005258CA"/>
    <w:rsid w:val="0052599F"/>
    <w:rsid w:val="00527112"/>
    <w:rsid w:val="005301F1"/>
    <w:rsid w:val="005313DB"/>
    <w:rsid w:val="0053597A"/>
    <w:rsid w:val="0053798E"/>
    <w:rsid w:val="0054090A"/>
    <w:rsid w:val="005457CA"/>
    <w:rsid w:val="005464E6"/>
    <w:rsid w:val="005466EB"/>
    <w:rsid w:val="00547AA8"/>
    <w:rsid w:val="005552C4"/>
    <w:rsid w:val="0055534F"/>
    <w:rsid w:val="0056013F"/>
    <w:rsid w:val="005607EB"/>
    <w:rsid w:val="0056177D"/>
    <w:rsid w:val="00564D94"/>
    <w:rsid w:val="00564E25"/>
    <w:rsid w:val="00565A7E"/>
    <w:rsid w:val="00565C92"/>
    <w:rsid w:val="005707C1"/>
    <w:rsid w:val="00570C48"/>
    <w:rsid w:val="0057148F"/>
    <w:rsid w:val="00572AA0"/>
    <w:rsid w:val="00576B2D"/>
    <w:rsid w:val="00580474"/>
    <w:rsid w:val="00580545"/>
    <w:rsid w:val="00580B33"/>
    <w:rsid w:val="0058512C"/>
    <w:rsid w:val="00585CBF"/>
    <w:rsid w:val="005901EB"/>
    <w:rsid w:val="00596E33"/>
    <w:rsid w:val="005A0582"/>
    <w:rsid w:val="005A1805"/>
    <w:rsid w:val="005A268C"/>
    <w:rsid w:val="005A269C"/>
    <w:rsid w:val="005A47E3"/>
    <w:rsid w:val="005A4A1C"/>
    <w:rsid w:val="005A730C"/>
    <w:rsid w:val="005B1AFB"/>
    <w:rsid w:val="005B1FC0"/>
    <w:rsid w:val="005B3137"/>
    <w:rsid w:val="005B3420"/>
    <w:rsid w:val="005B5D59"/>
    <w:rsid w:val="005C5877"/>
    <w:rsid w:val="005C71C1"/>
    <w:rsid w:val="005D1F71"/>
    <w:rsid w:val="005D650B"/>
    <w:rsid w:val="005D6831"/>
    <w:rsid w:val="005D6F65"/>
    <w:rsid w:val="005D7069"/>
    <w:rsid w:val="005E01F5"/>
    <w:rsid w:val="005E047F"/>
    <w:rsid w:val="005E2C07"/>
    <w:rsid w:val="005E40D1"/>
    <w:rsid w:val="005E56E2"/>
    <w:rsid w:val="005E613C"/>
    <w:rsid w:val="005E6A71"/>
    <w:rsid w:val="005F082D"/>
    <w:rsid w:val="00601F11"/>
    <w:rsid w:val="00614662"/>
    <w:rsid w:val="00614788"/>
    <w:rsid w:val="00614B78"/>
    <w:rsid w:val="00614D84"/>
    <w:rsid w:val="00617FEB"/>
    <w:rsid w:val="006230B1"/>
    <w:rsid w:val="00624302"/>
    <w:rsid w:val="0062487E"/>
    <w:rsid w:val="006255B7"/>
    <w:rsid w:val="00626348"/>
    <w:rsid w:val="00630FE3"/>
    <w:rsid w:val="00631DD9"/>
    <w:rsid w:val="0063231B"/>
    <w:rsid w:val="00636A69"/>
    <w:rsid w:val="006406FB"/>
    <w:rsid w:val="00644726"/>
    <w:rsid w:val="0064585D"/>
    <w:rsid w:val="00645E0F"/>
    <w:rsid w:val="006471A7"/>
    <w:rsid w:val="00654B9C"/>
    <w:rsid w:val="00656A73"/>
    <w:rsid w:val="00656B0C"/>
    <w:rsid w:val="00660B52"/>
    <w:rsid w:val="0066519F"/>
    <w:rsid w:val="00665B23"/>
    <w:rsid w:val="00666245"/>
    <w:rsid w:val="00666333"/>
    <w:rsid w:val="00666DD4"/>
    <w:rsid w:val="00667ED8"/>
    <w:rsid w:val="00670210"/>
    <w:rsid w:val="00670F82"/>
    <w:rsid w:val="006740FD"/>
    <w:rsid w:val="006743CD"/>
    <w:rsid w:val="0067704F"/>
    <w:rsid w:val="0067752D"/>
    <w:rsid w:val="00680137"/>
    <w:rsid w:val="00681183"/>
    <w:rsid w:val="00691B70"/>
    <w:rsid w:val="00692BBB"/>
    <w:rsid w:val="0069321F"/>
    <w:rsid w:val="00695697"/>
    <w:rsid w:val="006A4C31"/>
    <w:rsid w:val="006B170C"/>
    <w:rsid w:val="006B18BC"/>
    <w:rsid w:val="006B2C25"/>
    <w:rsid w:val="006B3A94"/>
    <w:rsid w:val="006B4D88"/>
    <w:rsid w:val="006C1451"/>
    <w:rsid w:val="006C1A78"/>
    <w:rsid w:val="006C2A1E"/>
    <w:rsid w:val="006C6B5A"/>
    <w:rsid w:val="006C73DF"/>
    <w:rsid w:val="006C7763"/>
    <w:rsid w:val="006D01BD"/>
    <w:rsid w:val="006D28C1"/>
    <w:rsid w:val="006D28C6"/>
    <w:rsid w:val="006D5B29"/>
    <w:rsid w:val="006D64B9"/>
    <w:rsid w:val="006E14AC"/>
    <w:rsid w:val="006E17A4"/>
    <w:rsid w:val="006E6A14"/>
    <w:rsid w:val="006F0B78"/>
    <w:rsid w:val="006F1197"/>
    <w:rsid w:val="006F187A"/>
    <w:rsid w:val="006F305A"/>
    <w:rsid w:val="006F352B"/>
    <w:rsid w:val="007012B1"/>
    <w:rsid w:val="007016FE"/>
    <w:rsid w:val="00706551"/>
    <w:rsid w:val="00715060"/>
    <w:rsid w:val="0071553E"/>
    <w:rsid w:val="00716C6C"/>
    <w:rsid w:val="00717A6E"/>
    <w:rsid w:val="00721176"/>
    <w:rsid w:val="00724F91"/>
    <w:rsid w:val="00726C92"/>
    <w:rsid w:val="00727926"/>
    <w:rsid w:val="00727FDA"/>
    <w:rsid w:val="00732158"/>
    <w:rsid w:val="007322CD"/>
    <w:rsid w:val="0073790A"/>
    <w:rsid w:val="00737C55"/>
    <w:rsid w:val="00742131"/>
    <w:rsid w:val="00744A0E"/>
    <w:rsid w:val="00744F2D"/>
    <w:rsid w:val="00747F1F"/>
    <w:rsid w:val="007543DC"/>
    <w:rsid w:val="007565D2"/>
    <w:rsid w:val="00762EFE"/>
    <w:rsid w:val="00763243"/>
    <w:rsid w:val="00763693"/>
    <w:rsid w:val="00763D98"/>
    <w:rsid w:val="00765BCF"/>
    <w:rsid w:val="00771D02"/>
    <w:rsid w:val="00773267"/>
    <w:rsid w:val="0077359D"/>
    <w:rsid w:val="00774B72"/>
    <w:rsid w:val="00774BA2"/>
    <w:rsid w:val="0077728B"/>
    <w:rsid w:val="00782317"/>
    <w:rsid w:val="00784959"/>
    <w:rsid w:val="00784D68"/>
    <w:rsid w:val="0078679A"/>
    <w:rsid w:val="00787BC2"/>
    <w:rsid w:val="007905EB"/>
    <w:rsid w:val="007918E5"/>
    <w:rsid w:val="00791CF6"/>
    <w:rsid w:val="007960B5"/>
    <w:rsid w:val="007A4676"/>
    <w:rsid w:val="007A5790"/>
    <w:rsid w:val="007B312B"/>
    <w:rsid w:val="007B50F2"/>
    <w:rsid w:val="007B5E3B"/>
    <w:rsid w:val="007B6845"/>
    <w:rsid w:val="007B7890"/>
    <w:rsid w:val="007C2BB5"/>
    <w:rsid w:val="007C65FE"/>
    <w:rsid w:val="007C71A7"/>
    <w:rsid w:val="007D13C9"/>
    <w:rsid w:val="007D213D"/>
    <w:rsid w:val="007D600E"/>
    <w:rsid w:val="007D6545"/>
    <w:rsid w:val="007E096C"/>
    <w:rsid w:val="007E3775"/>
    <w:rsid w:val="007E585D"/>
    <w:rsid w:val="007F20E6"/>
    <w:rsid w:val="007F58A8"/>
    <w:rsid w:val="00800DD1"/>
    <w:rsid w:val="00805AD8"/>
    <w:rsid w:val="00805E4D"/>
    <w:rsid w:val="00807AD4"/>
    <w:rsid w:val="00813F36"/>
    <w:rsid w:val="00814C1F"/>
    <w:rsid w:val="008156E8"/>
    <w:rsid w:val="00816A4E"/>
    <w:rsid w:val="00816E4F"/>
    <w:rsid w:val="00820272"/>
    <w:rsid w:val="00830893"/>
    <w:rsid w:val="00831709"/>
    <w:rsid w:val="0083220A"/>
    <w:rsid w:val="00832E84"/>
    <w:rsid w:val="00833F01"/>
    <w:rsid w:val="00834855"/>
    <w:rsid w:val="00840E0A"/>
    <w:rsid w:val="0084327A"/>
    <w:rsid w:val="0084338B"/>
    <w:rsid w:val="00846167"/>
    <w:rsid w:val="0085045F"/>
    <w:rsid w:val="00852A12"/>
    <w:rsid w:val="00852C13"/>
    <w:rsid w:val="00852D1F"/>
    <w:rsid w:val="00855E23"/>
    <w:rsid w:val="0085704E"/>
    <w:rsid w:val="0086041E"/>
    <w:rsid w:val="00863FE4"/>
    <w:rsid w:val="00871790"/>
    <w:rsid w:val="0087465D"/>
    <w:rsid w:val="00874DCB"/>
    <w:rsid w:val="00875ABA"/>
    <w:rsid w:val="00875D19"/>
    <w:rsid w:val="00877345"/>
    <w:rsid w:val="00877B37"/>
    <w:rsid w:val="00880ABA"/>
    <w:rsid w:val="00882040"/>
    <w:rsid w:val="00883067"/>
    <w:rsid w:val="00883701"/>
    <w:rsid w:val="00883DA3"/>
    <w:rsid w:val="00885B18"/>
    <w:rsid w:val="008867AA"/>
    <w:rsid w:val="00886A0C"/>
    <w:rsid w:val="00887AAA"/>
    <w:rsid w:val="00890458"/>
    <w:rsid w:val="008914EB"/>
    <w:rsid w:val="00893B91"/>
    <w:rsid w:val="00894069"/>
    <w:rsid w:val="008A1D05"/>
    <w:rsid w:val="008A1E31"/>
    <w:rsid w:val="008A259E"/>
    <w:rsid w:val="008A3EE7"/>
    <w:rsid w:val="008A3FDA"/>
    <w:rsid w:val="008A651C"/>
    <w:rsid w:val="008A7DC7"/>
    <w:rsid w:val="008B0F42"/>
    <w:rsid w:val="008B1F2F"/>
    <w:rsid w:val="008B264E"/>
    <w:rsid w:val="008B2AF1"/>
    <w:rsid w:val="008C11D1"/>
    <w:rsid w:val="008C20CD"/>
    <w:rsid w:val="008C2E1A"/>
    <w:rsid w:val="008C5EA4"/>
    <w:rsid w:val="008C614F"/>
    <w:rsid w:val="008D08CB"/>
    <w:rsid w:val="008D56B2"/>
    <w:rsid w:val="008E223E"/>
    <w:rsid w:val="008E2FD9"/>
    <w:rsid w:val="008E36CA"/>
    <w:rsid w:val="008E3F61"/>
    <w:rsid w:val="008E43BE"/>
    <w:rsid w:val="008E5AB0"/>
    <w:rsid w:val="008E61C3"/>
    <w:rsid w:val="008E6625"/>
    <w:rsid w:val="008F1CF6"/>
    <w:rsid w:val="008F24EB"/>
    <w:rsid w:val="008F6987"/>
    <w:rsid w:val="00900795"/>
    <w:rsid w:val="00900870"/>
    <w:rsid w:val="0090088E"/>
    <w:rsid w:val="00900982"/>
    <w:rsid w:val="00900FD1"/>
    <w:rsid w:val="00902053"/>
    <w:rsid w:val="00902070"/>
    <w:rsid w:val="00910510"/>
    <w:rsid w:val="00913723"/>
    <w:rsid w:val="00914167"/>
    <w:rsid w:val="00914518"/>
    <w:rsid w:val="00915A93"/>
    <w:rsid w:val="0092077F"/>
    <w:rsid w:val="00924FA6"/>
    <w:rsid w:val="0092517D"/>
    <w:rsid w:val="00927B6C"/>
    <w:rsid w:val="00927E90"/>
    <w:rsid w:val="00932E91"/>
    <w:rsid w:val="009340F3"/>
    <w:rsid w:val="00935A92"/>
    <w:rsid w:val="0093674E"/>
    <w:rsid w:val="009371FA"/>
    <w:rsid w:val="0094362A"/>
    <w:rsid w:val="00944D79"/>
    <w:rsid w:val="00947731"/>
    <w:rsid w:val="00947F3D"/>
    <w:rsid w:val="00950B11"/>
    <w:rsid w:val="00951807"/>
    <w:rsid w:val="00952399"/>
    <w:rsid w:val="0095414B"/>
    <w:rsid w:val="00954994"/>
    <w:rsid w:val="00954A8F"/>
    <w:rsid w:val="00954FFF"/>
    <w:rsid w:val="00957D60"/>
    <w:rsid w:val="00960CD4"/>
    <w:rsid w:val="00962598"/>
    <w:rsid w:val="009627A0"/>
    <w:rsid w:val="00966FA4"/>
    <w:rsid w:val="009677AA"/>
    <w:rsid w:val="009703BB"/>
    <w:rsid w:val="009717D1"/>
    <w:rsid w:val="0097199B"/>
    <w:rsid w:val="00981254"/>
    <w:rsid w:val="0098234B"/>
    <w:rsid w:val="00982AAB"/>
    <w:rsid w:val="00985126"/>
    <w:rsid w:val="00985831"/>
    <w:rsid w:val="00993F0D"/>
    <w:rsid w:val="00994364"/>
    <w:rsid w:val="00996AF1"/>
    <w:rsid w:val="009A1D9F"/>
    <w:rsid w:val="009A3F13"/>
    <w:rsid w:val="009A50D7"/>
    <w:rsid w:val="009B2775"/>
    <w:rsid w:val="009B52BA"/>
    <w:rsid w:val="009B78A0"/>
    <w:rsid w:val="009C1936"/>
    <w:rsid w:val="009C369D"/>
    <w:rsid w:val="009D0F47"/>
    <w:rsid w:val="009D1308"/>
    <w:rsid w:val="009D387F"/>
    <w:rsid w:val="009D61FB"/>
    <w:rsid w:val="009D6AED"/>
    <w:rsid w:val="009E19A4"/>
    <w:rsid w:val="009E221E"/>
    <w:rsid w:val="009E257F"/>
    <w:rsid w:val="009E2820"/>
    <w:rsid w:val="009E3697"/>
    <w:rsid w:val="009E6448"/>
    <w:rsid w:val="009E6FB6"/>
    <w:rsid w:val="009E79BA"/>
    <w:rsid w:val="009F28CB"/>
    <w:rsid w:val="009F2C09"/>
    <w:rsid w:val="009F495F"/>
    <w:rsid w:val="009F59C2"/>
    <w:rsid w:val="009F5AAE"/>
    <w:rsid w:val="00A00AEB"/>
    <w:rsid w:val="00A03C8A"/>
    <w:rsid w:val="00A043E6"/>
    <w:rsid w:val="00A0477E"/>
    <w:rsid w:val="00A05981"/>
    <w:rsid w:val="00A07418"/>
    <w:rsid w:val="00A13C4C"/>
    <w:rsid w:val="00A14546"/>
    <w:rsid w:val="00A1702B"/>
    <w:rsid w:val="00A17F9D"/>
    <w:rsid w:val="00A23E26"/>
    <w:rsid w:val="00A27FD3"/>
    <w:rsid w:val="00A32BA2"/>
    <w:rsid w:val="00A34A85"/>
    <w:rsid w:val="00A34D8E"/>
    <w:rsid w:val="00A37CA8"/>
    <w:rsid w:val="00A40800"/>
    <w:rsid w:val="00A40A7D"/>
    <w:rsid w:val="00A411CE"/>
    <w:rsid w:val="00A41C75"/>
    <w:rsid w:val="00A42F95"/>
    <w:rsid w:val="00A44937"/>
    <w:rsid w:val="00A45657"/>
    <w:rsid w:val="00A46256"/>
    <w:rsid w:val="00A50120"/>
    <w:rsid w:val="00A5095C"/>
    <w:rsid w:val="00A60A26"/>
    <w:rsid w:val="00A621D9"/>
    <w:rsid w:val="00A63229"/>
    <w:rsid w:val="00A64FCE"/>
    <w:rsid w:val="00A65E9C"/>
    <w:rsid w:val="00A6629A"/>
    <w:rsid w:val="00A67220"/>
    <w:rsid w:val="00A67311"/>
    <w:rsid w:val="00A717A0"/>
    <w:rsid w:val="00A73931"/>
    <w:rsid w:val="00A76289"/>
    <w:rsid w:val="00A77198"/>
    <w:rsid w:val="00A807FF"/>
    <w:rsid w:val="00A80F2F"/>
    <w:rsid w:val="00A816CE"/>
    <w:rsid w:val="00A9468A"/>
    <w:rsid w:val="00A95405"/>
    <w:rsid w:val="00A96DA3"/>
    <w:rsid w:val="00AA02E7"/>
    <w:rsid w:val="00AA19C8"/>
    <w:rsid w:val="00AA3880"/>
    <w:rsid w:val="00AB0115"/>
    <w:rsid w:val="00AB0B2C"/>
    <w:rsid w:val="00AB1513"/>
    <w:rsid w:val="00AB22F4"/>
    <w:rsid w:val="00AB2BFE"/>
    <w:rsid w:val="00AB2C37"/>
    <w:rsid w:val="00AB311A"/>
    <w:rsid w:val="00AB5D7C"/>
    <w:rsid w:val="00AC0FC9"/>
    <w:rsid w:val="00AC318A"/>
    <w:rsid w:val="00AC373C"/>
    <w:rsid w:val="00AC3BD5"/>
    <w:rsid w:val="00AC5C53"/>
    <w:rsid w:val="00AF1BA9"/>
    <w:rsid w:val="00AF2B19"/>
    <w:rsid w:val="00AF34A5"/>
    <w:rsid w:val="00AF40B4"/>
    <w:rsid w:val="00B03275"/>
    <w:rsid w:val="00B03406"/>
    <w:rsid w:val="00B04D9E"/>
    <w:rsid w:val="00B05B95"/>
    <w:rsid w:val="00B10633"/>
    <w:rsid w:val="00B1242F"/>
    <w:rsid w:val="00B12B40"/>
    <w:rsid w:val="00B13CB8"/>
    <w:rsid w:val="00B14A08"/>
    <w:rsid w:val="00B17BB2"/>
    <w:rsid w:val="00B23D91"/>
    <w:rsid w:val="00B25FDD"/>
    <w:rsid w:val="00B26A93"/>
    <w:rsid w:val="00B26E32"/>
    <w:rsid w:val="00B27674"/>
    <w:rsid w:val="00B305E0"/>
    <w:rsid w:val="00B33EAE"/>
    <w:rsid w:val="00B362FB"/>
    <w:rsid w:val="00B36A8E"/>
    <w:rsid w:val="00B36BF8"/>
    <w:rsid w:val="00B402EA"/>
    <w:rsid w:val="00B42182"/>
    <w:rsid w:val="00B439A5"/>
    <w:rsid w:val="00B44E89"/>
    <w:rsid w:val="00B4778B"/>
    <w:rsid w:val="00B4799C"/>
    <w:rsid w:val="00B51520"/>
    <w:rsid w:val="00B51951"/>
    <w:rsid w:val="00B5375A"/>
    <w:rsid w:val="00B54A10"/>
    <w:rsid w:val="00B56AA3"/>
    <w:rsid w:val="00B5736B"/>
    <w:rsid w:val="00B64EE7"/>
    <w:rsid w:val="00B6576F"/>
    <w:rsid w:val="00B713BC"/>
    <w:rsid w:val="00B71DD6"/>
    <w:rsid w:val="00B725C8"/>
    <w:rsid w:val="00B73CE3"/>
    <w:rsid w:val="00B73D67"/>
    <w:rsid w:val="00B81821"/>
    <w:rsid w:val="00B837C1"/>
    <w:rsid w:val="00B83B45"/>
    <w:rsid w:val="00B847A2"/>
    <w:rsid w:val="00B850B3"/>
    <w:rsid w:val="00B853C6"/>
    <w:rsid w:val="00B861B8"/>
    <w:rsid w:val="00B862B1"/>
    <w:rsid w:val="00B92468"/>
    <w:rsid w:val="00B92B6C"/>
    <w:rsid w:val="00BA2A5B"/>
    <w:rsid w:val="00BA55EC"/>
    <w:rsid w:val="00BA6D37"/>
    <w:rsid w:val="00BA7235"/>
    <w:rsid w:val="00BB1F5B"/>
    <w:rsid w:val="00BB249F"/>
    <w:rsid w:val="00BB2A4A"/>
    <w:rsid w:val="00BC33E5"/>
    <w:rsid w:val="00BC3DC5"/>
    <w:rsid w:val="00BC7801"/>
    <w:rsid w:val="00BC7932"/>
    <w:rsid w:val="00BD2DBD"/>
    <w:rsid w:val="00BD4DD7"/>
    <w:rsid w:val="00BD60EF"/>
    <w:rsid w:val="00BD7223"/>
    <w:rsid w:val="00BE2ED7"/>
    <w:rsid w:val="00BE3D32"/>
    <w:rsid w:val="00BE59AD"/>
    <w:rsid w:val="00BF3D85"/>
    <w:rsid w:val="00C00D3C"/>
    <w:rsid w:val="00C00F3B"/>
    <w:rsid w:val="00C02BBA"/>
    <w:rsid w:val="00C0311A"/>
    <w:rsid w:val="00C052A3"/>
    <w:rsid w:val="00C0560A"/>
    <w:rsid w:val="00C06E1D"/>
    <w:rsid w:val="00C12519"/>
    <w:rsid w:val="00C153E0"/>
    <w:rsid w:val="00C154A3"/>
    <w:rsid w:val="00C17A1B"/>
    <w:rsid w:val="00C2291F"/>
    <w:rsid w:val="00C25DCD"/>
    <w:rsid w:val="00C26227"/>
    <w:rsid w:val="00C267B6"/>
    <w:rsid w:val="00C26B17"/>
    <w:rsid w:val="00C31030"/>
    <w:rsid w:val="00C34121"/>
    <w:rsid w:val="00C34265"/>
    <w:rsid w:val="00C351A7"/>
    <w:rsid w:val="00C36E35"/>
    <w:rsid w:val="00C37EE6"/>
    <w:rsid w:val="00C449BC"/>
    <w:rsid w:val="00C451D6"/>
    <w:rsid w:val="00C45D64"/>
    <w:rsid w:val="00C50679"/>
    <w:rsid w:val="00C538A1"/>
    <w:rsid w:val="00C636B6"/>
    <w:rsid w:val="00C63AFE"/>
    <w:rsid w:val="00C64760"/>
    <w:rsid w:val="00C64A50"/>
    <w:rsid w:val="00C766A1"/>
    <w:rsid w:val="00C80212"/>
    <w:rsid w:val="00C82835"/>
    <w:rsid w:val="00C856FF"/>
    <w:rsid w:val="00C874B0"/>
    <w:rsid w:val="00C87D74"/>
    <w:rsid w:val="00C9003B"/>
    <w:rsid w:val="00C91A4F"/>
    <w:rsid w:val="00C93645"/>
    <w:rsid w:val="00C976E1"/>
    <w:rsid w:val="00CA02A5"/>
    <w:rsid w:val="00CA188F"/>
    <w:rsid w:val="00CA45BC"/>
    <w:rsid w:val="00CA5C19"/>
    <w:rsid w:val="00CA5DC6"/>
    <w:rsid w:val="00CA603F"/>
    <w:rsid w:val="00CA7A15"/>
    <w:rsid w:val="00CB06B2"/>
    <w:rsid w:val="00CB37CB"/>
    <w:rsid w:val="00CB3CAC"/>
    <w:rsid w:val="00CB7840"/>
    <w:rsid w:val="00CC344B"/>
    <w:rsid w:val="00CC68FD"/>
    <w:rsid w:val="00CD012B"/>
    <w:rsid w:val="00CD0B3A"/>
    <w:rsid w:val="00CD3E60"/>
    <w:rsid w:val="00CD5159"/>
    <w:rsid w:val="00CD63A3"/>
    <w:rsid w:val="00CD7590"/>
    <w:rsid w:val="00CE0C4E"/>
    <w:rsid w:val="00CE4BCA"/>
    <w:rsid w:val="00CE52F2"/>
    <w:rsid w:val="00CF0170"/>
    <w:rsid w:val="00CF1FCF"/>
    <w:rsid w:val="00CF637F"/>
    <w:rsid w:val="00D07FAF"/>
    <w:rsid w:val="00D13E14"/>
    <w:rsid w:val="00D151BE"/>
    <w:rsid w:val="00D1532F"/>
    <w:rsid w:val="00D21FD3"/>
    <w:rsid w:val="00D258EF"/>
    <w:rsid w:val="00D31333"/>
    <w:rsid w:val="00D33268"/>
    <w:rsid w:val="00D33B16"/>
    <w:rsid w:val="00D34A14"/>
    <w:rsid w:val="00D352DC"/>
    <w:rsid w:val="00D36654"/>
    <w:rsid w:val="00D37A88"/>
    <w:rsid w:val="00D37F8B"/>
    <w:rsid w:val="00D40AAC"/>
    <w:rsid w:val="00D42C02"/>
    <w:rsid w:val="00D4412B"/>
    <w:rsid w:val="00D455B2"/>
    <w:rsid w:val="00D45897"/>
    <w:rsid w:val="00D47F93"/>
    <w:rsid w:val="00D50B54"/>
    <w:rsid w:val="00D51591"/>
    <w:rsid w:val="00D52A54"/>
    <w:rsid w:val="00D52EDC"/>
    <w:rsid w:val="00D53CE1"/>
    <w:rsid w:val="00D5553D"/>
    <w:rsid w:val="00D568CB"/>
    <w:rsid w:val="00D61E19"/>
    <w:rsid w:val="00D648F2"/>
    <w:rsid w:val="00D6626E"/>
    <w:rsid w:val="00D66B24"/>
    <w:rsid w:val="00D678C4"/>
    <w:rsid w:val="00D70490"/>
    <w:rsid w:val="00D70E87"/>
    <w:rsid w:val="00D72C30"/>
    <w:rsid w:val="00D7378A"/>
    <w:rsid w:val="00D73C1F"/>
    <w:rsid w:val="00D73F6C"/>
    <w:rsid w:val="00D76168"/>
    <w:rsid w:val="00D81A94"/>
    <w:rsid w:val="00D83B64"/>
    <w:rsid w:val="00D85B44"/>
    <w:rsid w:val="00D91460"/>
    <w:rsid w:val="00D917B6"/>
    <w:rsid w:val="00D919AE"/>
    <w:rsid w:val="00D91B3F"/>
    <w:rsid w:val="00D96056"/>
    <w:rsid w:val="00DA01C8"/>
    <w:rsid w:val="00DA1285"/>
    <w:rsid w:val="00DA3947"/>
    <w:rsid w:val="00DA66BA"/>
    <w:rsid w:val="00DA751C"/>
    <w:rsid w:val="00DB1FA4"/>
    <w:rsid w:val="00DB53FA"/>
    <w:rsid w:val="00DB6FE6"/>
    <w:rsid w:val="00DC2C40"/>
    <w:rsid w:val="00DC2D92"/>
    <w:rsid w:val="00DC4C3D"/>
    <w:rsid w:val="00DC4D87"/>
    <w:rsid w:val="00DC68B5"/>
    <w:rsid w:val="00DC6F43"/>
    <w:rsid w:val="00DD316E"/>
    <w:rsid w:val="00DD6037"/>
    <w:rsid w:val="00DD6098"/>
    <w:rsid w:val="00DD78BC"/>
    <w:rsid w:val="00DE37DB"/>
    <w:rsid w:val="00DE4AEC"/>
    <w:rsid w:val="00DE6E82"/>
    <w:rsid w:val="00DE7460"/>
    <w:rsid w:val="00DE7689"/>
    <w:rsid w:val="00DE7B79"/>
    <w:rsid w:val="00DF0358"/>
    <w:rsid w:val="00DF26A8"/>
    <w:rsid w:val="00DF3B01"/>
    <w:rsid w:val="00DF4ACB"/>
    <w:rsid w:val="00DF4B8F"/>
    <w:rsid w:val="00E02276"/>
    <w:rsid w:val="00E03FC2"/>
    <w:rsid w:val="00E04750"/>
    <w:rsid w:val="00E06A08"/>
    <w:rsid w:val="00E10E9B"/>
    <w:rsid w:val="00E1121B"/>
    <w:rsid w:val="00E14FDE"/>
    <w:rsid w:val="00E1507B"/>
    <w:rsid w:val="00E1594F"/>
    <w:rsid w:val="00E16E6E"/>
    <w:rsid w:val="00E17579"/>
    <w:rsid w:val="00E222E4"/>
    <w:rsid w:val="00E24851"/>
    <w:rsid w:val="00E24AB9"/>
    <w:rsid w:val="00E44F07"/>
    <w:rsid w:val="00E51BEE"/>
    <w:rsid w:val="00E540E7"/>
    <w:rsid w:val="00E54CEE"/>
    <w:rsid w:val="00E55968"/>
    <w:rsid w:val="00E55DD0"/>
    <w:rsid w:val="00E57D1C"/>
    <w:rsid w:val="00E6485F"/>
    <w:rsid w:val="00E70E2C"/>
    <w:rsid w:val="00E73739"/>
    <w:rsid w:val="00E7496A"/>
    <w:rsid w:val="00E76BE7"/>
    <w:rsid w:val="00E853ED"/>
    <w:rsid w:val="00E85A43"/>
    <w:rsid w:val="00E90A07"/>
    <w:rsid w:val="00E95881"/>
    <w:rsid w:val="00E97D73"/>
    <w:rsid w:val="00EA0A8E"/>
    <w:rsid w:val="00EA5433"/>
    <w:rsid w:val="00EA5B38"/>
    <w:rsid w:val="00EB1C3E"/>
    <w:rsid w:val="00EB25AA"/>
    <w:rsid w:val="00EB39CD"/>
    <w:rsid w:val="00EB548E"/>
    <w:rsid w:val="00EC4B41"/>
    <w:rsid w:val="00EC7F43"/>
    <w:rsid w:val="00ED215C"/>
    <w:rsid w:val="00ED33B6"/>
    <w:rsid w:val="00ED4118"/>
    <w:rsid w:val="00ED4F15"/>
    <w:rsid w:val="00EE03EE"/>
    <w:rsid w:val="00EE186A"/>
    <w:rsid w:val="00EE252B"/>
    <w:rsid w:val="00EE521C"/>
    <w:rsid w:val="00EE63F8"/>
    <w:rsid w:val="00EE7FD1"/>
    <w:rsid w:val="00EF15C8"/>
    <w:rsid w:val="00EF362C"/>
    <w:rsid w:val="00EF4BE2"/>
    <w:rsid w:val="00EF698A"/>
    <w:rsid w:val="00EF6D37"/>
    <w:rsid w:val="00EF75E5"/>
    <w:rsid w:val="00EF7D9E"/>
    <w:rsid w:val="00F00214"/>
    <w:rsid w:val="00F02A1D"/>
    <w:rsid w:val="00F03126"/>
    <w:rsid w:val="00F05728"/>
    <w:rsid w:val="00F057EB"/>
    <w:rsid w:val="00F0598A"/>
    <w:rsid w:val="00F10E67"/>
    <w:rsid w:val="00F165D0"/>
    <w:rsid w:val="00F202A1"/>
    <w:rsid w:val="00F206BA"/>
    <w:rsid w:val="00F32FF7"/>
    <w:rsid w:val="00F338DA"/>
    <w:rsid w:val="00F33A44"/>
    <w:rsid w:val="00F34D9F"/>
    <w:rsid w:val="00F34DCD"/>
    <w:rsid w:val="00F375F2"/>
    <w:rsid w:val="00F40C4E"/>
    <w:rsid w:val="00F419A6"/>
    <w:rsid w:val="00F41A3A"/>
    <w:rsid w:val="00F500F6"/>
    <w:rsid w:val="00F51D16"/>
    <w:rsid w:val="00F53DB7"/>
    <w:rsid w:val="00F54286"/>
    <w:rsid w:val="00F56210"/>
    <w:rsid w:val="00F66882"/>
    <w:rsid w:val="00F70CD9"/>
    <w:rsid w:val="00F71CEC"/>
    <w:rsid w:val="00F7568D"/>
    <w:rsid w:val="00F75980"/>
    <w:rsid w:val="00F762B9"/>
    <w:rsid w:val="00F765E0"/>
    <w:rsid w:val="00F81BAA"/>
    <w:rsid w:val="00F82FB7"/>
    <w:rsid w:val="00F83DD1"/>
    <w:rsid w:val="00F85227"/>
    <w:rsid w:val="00F860D2"/>
    <w:rsid w:val="00F873C6"/>
    <w:rsid w:val="00F90A50"/>
    <w:rsid w:val="00F90B72"/>
    <w:rsid w:val="00F92D14"/>
    <w:rsid w:val="00F95687"/>
    <w:rsid w:val="00F95AAE"/>
    <w:rsid w:val="00FA087C"/>
    <w:rsid w:val="00FA1F08"/>
    <w:rsid w:val="00FA356F"/>
    <w:rsid w:val="00FA7A7A"/>
    <w:rsid w:val="00FB04B0"/>
    <w:rsid w:val="00FB62A2"/>
    <w:rsid w:val="00FC0B99"/>
    <w:rsid w:val="00FC30BA"/>
    <w:rsid w:val="00FC51B3"/>
    <w:rsid w:val="00FC6AE7"/>
    <w:rsid w:val="00FC6AEC"/>
    <w:rsid w:val="00FD048D"/>
    <w:rsid w:val="00FD1784"/>
    <w:rsid w:val="00FD221D"/>
    <w:rsid w:val="00FE20A6"/>
    <w:rsid w:val="00FE3337"/>
    <w:rsid w:val="00FE5CD6"/>
    <w:rsid w:val="00FE6BF1"/>
    <w:rsid w:val="00FF38A4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56B414A"/>
  <w15:chartTrackingRefBased/>
  <w15:docId w15:val="{3FB02C05-DF7B-4BFD-AFC6-ECE2F3B1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4C1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96F48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F41D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B28B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207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2077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92077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sid w:val="0092077F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2077F"/>
    <w:rPr>
      <w:rFonts w:ascii="Tahoma" w:hAnsi="Tahoma" w:cs="Tahoma"/>
      <w:sz w:val="16"/>
      <w:szCs w:val="16"/>
      <w:lang w:eastAsia="en-US"/>
    </w:rPr>
  </w:style>
  <w:style w:type="character" w:styleId="Hypertextovodkaz">
    <w:name w:val="Hyperlink"/>
    <w:uiPriority w:val="99"/>
    <w:unhideWhenUsed/>
    <w:rsid w:val="00EF4BE2"/>
    <w:rPr>
      <w:color w:val="0000FF"/>
      <w:u w:val="single"/>
    </w:rPr>
  </w:style>
  <w:style w:type="paragraph" w:styleId="Bezmezer">
    <w:name w:val="No Spacing"/>
    <w:uiPriority w:val="1"/>
    <w:qFormat/>
    <w:rsid w:val="00EF4BE2"/>
    <w:rPr>
      <w:sz w:val="22"/>
      <w:szCs w:val="22"/>
      <w:lang w:eastAsia="en-US"/>
    </w:rPr>
  </w:style>
  <w:style w:type="character" w:customStyle="1" w:styleId="Nadpis1Char">
    <w:name w:val="Nadpis 1 Char"/>
    <w:link w:val="Nadpis1"/>
    <w:rsid w:val="00296F48"/>
    <w:rPr>
      <w:rFonts w:ascii="Times New Roman" w:eastAsia="Times New Roman" w:hAnsi="Times New Roman"/>
      <w:b/>
      <w:sz w:val="24"/>
    </w:rPr>
  </w:style>
  <w:style w:type="character" w:customStyle="1" w:styleId="Nadpis2Char">
    <w:name w:val="Nadpis 2 Char"/>
    <w:link w:val="Nadpis2"/>
    <w:uiPriority w:val="9"/>
    <w:rsid w:val="004F41D0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customStyle="1" w:styleId="EinfAbs">
    <w:name w:val="[Einf. Abs.]"/>
    <w:basedOn w:val="Normln"/>
    <w:uiPriority w:val="99"/>
    <w:rsid w:val="0069321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val="de-DE" w:eastAsia="de-DE"/>
    </w:rPr>
  </w:style>
  <w:style w:type="character" w:styleId="Odkaznakoment">
    <w:name w:val="annotation reference"/>
    <w:uiPriority w:val="99"/>
    <w:semiHidden/>
    <w:unhideWhenUsed/>
    <w:rsid w:val="00A42F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42F95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42F95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42F9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42F95"/>
    <w:rPr>
      <w:b/>
      <w:bCs/>
      <w:lang w:eastAsia="en-US"/>
    </w:rPr>
  </w:style>
  <w:style w:type="character" w:styleId="Nevyeenzmnka">
    <w:name w:val="Unresolved Mention"/>
    <w:uiPriority w:val="99"/>
    <w:semiHidden/>
    <w:unhideWhenUsed/>
    <w:rsid w:val="009C369D"/>
    <w:rPr>
      <w:color w:val="808080"/>
      <w:shd w:val="clear" w:color="auto" w:fill="E6E6E6"/>
    </w:rPr>
  </w:style>
  <w:style w:type="character" w:styleId="Sledovanodkaz">
    <w:name w:val="FollowedHyperlink"/>
    <w:uiPriority w:val="99"/>
    <w:semiHidden/>
    <w:unhideWhenUsed/>
    <w:rsid w:val="0063231B"/>
    <w:rPr>
      <w:color w:val="954F72"/>
      <w:u w:val="single"/>
    </w:rPr>
  </w:style>
  <w:style w:type="paragraph" w:customStyle="1" w:styleId="Default">
    <w:name w:val="Default"/>
    <w:rsid w:val="009E257F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B924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rky">
    <w:name w:val="Odrážky"/>
    <w:basedOn w:val="Normln"/>
    <w:link w:val="OdrkyChar"/>
    <w:qFormat/>
    <w:rsid w:val="00126EF8"/>
    <w:pPr>
      <w:numPr>
        <w:numId w:val="1"/>
      </w:numPr>
      <w:spacing w:after="60"/>
      <w:jc w:val="both"/>
    </w:pPr>
    <w:rPr>
      <w:rFonts w:ascii="Century Gothic" w:eastAsiaTheme="minorHAnsi" w:hAnsi="Century Gothic" w:cstheme="minorBidi"/>
    </w:rPr>
  </w:style>
  <w:style w:type="character" w:customStyle="1" w:styleId="OdrkyChar">
    <w:name w:val="Odrážky Char"/>
    <w:basedOn w:val="Standardnpsmoodstavce"/>
    <w:link w:val="Odrky"/>
    <w:rsid w:val="00126EF8"/>
    <w:rPr>
      <w:rFonts w:ascii="Century Gothic" w:eastAsiaTheme="minorHAnsi" w:hAnsi="Century Gothic" w:cstheme="minorBidi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491E28"/>
    <w:rPr>
      <w:b/>
      <w:bCs/>
    </w:rPr>
  </w:style>
  <w:style w:type="character" w:styleId="Zdraznn">
    <w:name w:val="Emphasis"/>
    <w:basedOn w:val="Standardnpsmoodstavce"/>
    <w:uiPriority w:val="20"/>
    <w:qFormat/>
    <w:rsid w:val="006F18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2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7321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25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48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3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1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9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0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0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6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1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5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ntur.cz" TargetMode="External"/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jana.krajcova@medac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02D8C-0603-4EFD-B6D9-6E2455FC4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4</Pages>
  <Words>786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5416</CharactersWithSpaces>
  <SharedDoc>false</SharedDoc>
  <HLinks>
    <vt:vector size="12" baseType="variant">
      <vt:variant>
        <vt:i4>8126577</vt:i4>
      </vt:variant>
      <vt:variant>
        <vt:i4>3</vt:i4>
      </vt:variant>
      <vt:variant>
        <vt:i4>0</vt:i4>
      </vt:variant>
      <vt:variant>
        <vt:i4>5</vt:i4>
      </vt:variant>
      <vt:variant>
        <vt:lpwstr>https://www.alcina.cz/pressroom</vt:lpwstr>
      </vt:variant>
      <vt:variant>
        <vt:lpwstr/>
      </vt:variant>
      <vt:variant>
        <vt:i4>5701695</vt:i4>
      </vt:variant>
      <vt:variant>
        <vt:i4>0</vt:i4>
      </vt:variant>
      <vt:variant>
        <vt:i4>0</vt:i4>
      </vt:variant>
      <vt:variant>
        <vt:i4>5</vt:i4>
      </vt:variant>
      <vt:variant>
        <vt:lpwstr>mailto:jana.krajcova@medac.cz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mgargulakova</dc:creator>
  <cp:keywords/>
  <cp:lastModifiedBy>Krajčová Jana</cp:lastModifiedBy>
  <cp:revision>13</cp:revision>
  <cp:lastPrinted>2020-08-19T07:16:00Z</cp:lastPrinted>
  <dcterms:created xsi:type="dcterms:W3CDTF">2020-06-15T11:24:00Z</dcterms:created>
  <dcterms:modified xsi:type="dcterms:W3CDTF">2020-08-25T06:37:00Z</dcterms:modified>
</cp:coreProperties>
</file>