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AD362" w14:textId="77777777" w:rsidR="00C10F48" w:rsidRDefault="00B22223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Letní opálení z tuby</w:t>
      </w:r>
    </w:p>
    <w:p w14:paraId="3FFBFE3D" w14:textId="77777777" w:rsidR="00C10F48" w:rsidRDefault="00B22223">
      <w:pPr>
        <w:spacing w:before="120" w:after="0"/>
        <w:jc w:val="center"/>
        <w:rPr>
          <w:b/>
          <w:color w:val="CC0066"/>
          <w:sz w:val="16"/>
          <w:szCs w:val="16"/>
        </w:rPr>
      </w:pPr>
      <w:r>
        <w:rPr>
          <w:b/>
          <w:color w:val="CC0066"/>
          <w:sz w:val="28"/>
          <w:szCs w:val="28"/>
        </w:rPr>
        <w:t>Novinky: Samoopalovací tělový a pleťový krém</w:t>
      </w:r>
    </w:p>
    <w:p w14:paraId="41554760" w14:textId="77777777" w:rsidR="00C10F48" w:rsidRDefault="00B22223">
      <w:r>
        <w:rPr>
          <w:noProof/>
        </w:rPr>
        <w:drawing>
          <wp:inline distT="114300" distB="114300" distL="114300" distR="114300" wp14:anchorId="06477168" wp14:editId="7DD64A57">
            <wp:extent cx="5760410" cy="2311400"/>
            <wp:effectExtent l="0" t="0" r="0" b="0"/>
            <wp:docPr id="1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9FF6DA" w14:textId="600B1D19" w:rsidR="00C10F48" w:rsidRDefault="00B22223">
      <w:pPr>
        <w:spacing w:after="0" w:line="300" w:lineRule="auto"/>
        <w:jc w:val="both"/>
        <w:rPr>
          <w:b/>
        </w:rPr>
      </w:pPr>
      <w:r>
        <w:rPr>
          <w:b/>
        </w:rPr>
        <w:t xml:space="preserve">Na sluncem opálenou pokožku si budeme muset ještě nějakou chvíli počkat, ale její bronzový tón si můžete zařídit už nyní. Pomůže vám k němu dvojice novinek ALCINA </w:t>
      </w:r>
      <w:r>
        <w:rPr>
          <w:rFonts w:ascii="Arial" w:eastAsia="Arial" w:hAnsi="Arial" w:cs="Arial"/>
          <w:b/>
          <w:color w:val="4D5156"/>
          <w:highlight w:val="white"/>
        </w:rPr>
        <w:t>–</w:t>
      </w:r>
      <w:r>
        <w:rPr>
          <w:b/>
        </w:rPr>
        <w:t xml:space="preserve"> Samoopalovací tělový a</w:t>
      </w:r>
      <w:r w:rsidR="005029E1">
        <w:rPr>
          <w:b/>
        </w:rPr>
        <w:t> </w:t>
      </w:r>
      <w:r>
        <w:rPr>
          <w:b/>
        </w:rPr>
        <w:t>pleťový krém, které na pokožce zařídí přirozené opálení bez UV zářen</w:t>
      </w:r>
      <w:r>
        <w:rPr>
          <w:b/>
        </w:rPr>
        <w:t>í, a přitom ji vydatně hydratují a pěstí.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EEE837" wp14:editId="084F3C28">
            <wp:simplePos x="0" y="0"/>
            <wp:positionH relativeFrom="column">
              <wp:posOffset>3607760</wp:posOffset>
            </wp:positionH>
            <wp:positionV relativeFrom="paragraph">
              <wp:posOffset>827701</wp:posOffset>
            </wp:positionV>
            <wp:extent cx="2154416" cy="2856525"/>
            <wp:effectExtent l="0" t="0" r="0" b="0"/>
            <wp:wrapSquare wrapText="bothSides" distT="114300" distB="114300" distL="114300" distR="1143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6339" t="8903" r="38418" b="7444"/>
                    <a:stretch>
                      <a:fillRect/>
                    </a:stretch>
                  </pic:blipFill>
                  <pic:spPr>
                    <a:xfrm>
                      <a:off x="0" y="0"/>
                      <a:ext cx="2154416" cy="285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CE0640" w14:textId="77777777" w:rsidR="00C10F48" w:rsidRDefault="00C10F48">
      <w:pPr>
        <w:spacing w:after="0" w:line="300" w:lineRule="auto"/>
        <w:jc w:val="both"/>
        <w:rPr>
          <w:b/>
        </w:rPr>
      </w:pPr>
    </w:p>
    <w:p w14:paraId="18D2A53C" w14:textId="77777777" w:rsidR="00C10F48" w:rsidRDefault="00B22223">
      <w:pPr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Novinka: Samoopalovací pleťový krém</w:t>
      </w:r>
    </w:p>
    <w:p w14:paraId="6419BC6C" w14:textId="77777777" w:rsidR="00C10F48" w:rsidRDefault="00B22223">
      <w:pPr>
        <w:jc w:val="both"/>
      </w:pPr>
      <w:r>
        <w:t>Jemné, zdravé a přirozené opálení obličeje zajistí ALCINA Samoopalovací pleťový krém. Vyniká lehkou a příjemnou texturou, která se na pleti snadno roztírá. Obsahuje kyselinu hy</w:t>
      </w:r>
      <w:r>
        <w:t xml:space="preserve">aluronovou a stará se tak o intenzivní hydrataci a také vyhlazení pokožky. Vitamin E pak posiluje ochrannou bariéru pleti, pomáhá i v boji proti volným radikálům a zabraňuje tím tvorbě vrásek. </w:t>
      </w:r>
    </w:p>
    <w:p w14:paraId="4A5E5BF7" w14:textId="4F9B6E43" w:rsidR="00C10F48" w:rsidRDefault="00B22223">
      <w:pPr>
        <w:jc w:val="both"/>
      </w:pPr>
      <w:r>
        <w:rPr>
          <w:b/>
        </w:rPr>
        <w:t>Použití:</w:t>
      </w:r>
      <w:r>
        <w:t xml:space="preserve"> Nanášejte</w:t>
      </w:r>
      <w:r>
        <w:t xml:space="preserve"> krouživými </w:t>
      </w:r>
      <w:r>
        <w:t xml:space="preserve">pohyby </w:t>
      </w:r>
      <w:r>
        <w:t xml:space="preserve">na </w:t>
      </w:r>
      <w:r>
        <w:t>vyčištěnou, suchou</w:t>
      </w:r>
      <w:r>
        <w:t xml:space="preserve"> pleť. Vynechejte oblast očí, obočí a </w:t>
      </w:r>
      <w:proofErr w:type="spellStart"/>
      <w:r>
        <w:t>odrostů</w:t>
      </w:r>
      <w:proofErr w:type="spellEnd"/>
      <w:r>
        <w:t>. Opakujte denně, dokud nedosáhnete požadovaného opálení. Poté, pro udržení opálení, opakujte nanášení každé 2 až 3 dny. Po nanesení si důkladně umyjte ruce.</w:t>
      </w:r>
    </w:p>
    <w:p w14:paraId="20FAFFAE" w14:textId="256821B3" w:rsidR="00C10F48" w:rsidRDefault="00B22223">
      <w:pPr>
        <w:jc w:val="both"/>
      </w:pPr>
      <w:r>
        <w:rPr>
          <w:b/>
          <w:color w:val="000000"/>
        </w:rPr>
        <w:t xml:space="preserve">Minimální prodejní cena: </w:t>
      </w:r>
      <w:r>
        <w:rPr>
          <w:color w:val="000000"/>
        </w:rPr>
        <w:t>380 Kč /</w:t>
      </w:r>
      <w:r>
        <w:rPr>
          <w:color w:val="000000"/>
        </w:rPr>
        <w:t xml:space="preserve"> 13,95 €</w:t>
      </w:r>
    </w:p>
    <w:p w14:paraId="582F6DBB" w14:textId="18E1E3C6" w:rsidR="00C10F48" w:rsidRDefault="00B22223">
      <w:r>
        <w:rPr>
          <w:b/>
        </w:rPr>
        <w:t xml:space="preserve">Obsah: </w:t>
      </w:r>
      <w:r>
        <w:t>50</w:t>
      </w:r>
      <w:r>
        <w:t xml:space="preserve"> ml</w:t>
      </w:r>
    </w:p>
    <w:p w14:paraId="2E918FA1" w14:textId="77777777" w:rsidR="00C10F48" w:rsidRDefault="00C10F48">
      <w:pPr>
        <w:rPr>
          <w:b/>
          <w:color w:val="CC0066"/>
          <w:sz w:val="28"/>
          <w:szCs w:val="28"/>
        </w:rPr>
      </w:pPr>
    </w:p>
    <w:p w14:paraId="213FCE29" w14:textId="77777777" w:rsidR="00C10F48" w:rsidRDefault="00C10F48">
      <w:pPr>
        <w:rPr>
          <w:b/>
          <w:color w:val="CC0066"/>
          <w:sz w:val="28"/>
          <w:szCs w:val="28"/>
        </w:rPr>
      </w:pPr>
    </w:p>
    <w:p w14:paraId="27D4B6FD" w14:textId="77777777" w:rsidR="00C10F48" w:rsidRDefault="00B22223">
      <w:pPr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lastRenderedPageBreak/>
        <w:t>Novinka: Samoopalovací tělový krém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C38A85" wp14:editId="02A5EECE">
            <wp:simplePos x="0" y="0"/>
            <wp:positionH relativeFrom="column">
              <wp:posOffset>3007685</wp:posOffset>
            </wp:positionH>
            <wp:positionV relativeFrom="paragraph">
              <wp:posOffset>142875</wp:posOffset>
            </wp:positionV>
            <wp:extent cx="2757170" cy="2771836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011" t="7060" r="26192" b="7350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771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7CD550" w14:textId="0A97D3E2" w:rsidR="00C10F48" w:rsidRDefault="00B22223">
      <w:pPr>
        <w:jc w:val="both"/>
      </w:pPr>
      <w:r>
        <w:t>Lehká a krémová textura ALCINA Samoopalovacího tělového krému zajišťuje, že se rychle vstřebává, nelepí a nezanechává nevzhledné šmouhy. Obsažená kyselina hyaluronová se postará o</w:t>
      </w:r>
      <w:r w:rsidR="005029E1">
        <w:t> </w:t>
      </w:r>
      <w:r>
        <w:t>intenzivní hydrataci a také vyhlaz</w:t>
      </w:r>
      <w:r>
        <w:t xml:space="preserve">ení pokožky. Výsledkem je postupné, přirozené a jemné opálení. </w:t>
      </w:r>
    </w:p>
    <w:p w14:paraId="1E1029E4" w14:textId="276CCA83" w:rsidR="00C10F48" w:rsidRDefault="00B22223">
      <w:pPr>
        <w:jc w:val="both"/>
      </w:pPr>
      <w:r>
        <w:rPr>
          <w:b/>
        </w:rPr>
        <w:t>Použití:</w:t>
      </w:r>
      <w:r>
        <w:t xml:space="preserve"> Nanášejte </w:t>
      </w:r>
      <w:r>
        <w:t>na</w:t>
      </w:r>
      <w:r>
        <w:t xml:space="preserve"> vyčištěnou, </w:t>
      </w:r>
      <w:r>
        <w:t xml:space="preserve">suchou </w:t>
      </w:r>
      <w:r>
        <w:t>pokožku. Opakujte denně, dokud nedosáhnete požadovaného opálení. Poté, pro udržení opálení, opakujte nanášení každé 2 až 3 dny. Po nanesení si důkl</w:t>
      </w:r>
      <w:r>
        <w:t>adně umyjte ruce.</w:t>
      </w:r>
    </w:p>
    <w:p w14:paraId="6D23E2C5" w14:textId="77777777" w:rsidR="00C10F48" w:rsidRDefault="00B22223">
      <w:pPr>
        <w:jc w:val="both"/>
      </w:pPr>
      <w:r>
        <w:rPr>
          <w:b/>
        </w:rPr>
        <w:t xml:space="preserve">Minimální prodejní cena: </w:t>
      </w:r>
      <w:r>
        <w:t>430 Kč / 15,95 €</w:t>
      </w:r>
    </w:p>
    <w:p w14:paraId="14BFA2B2" w14:textId="13A1BB6A" w:rsidR="00C10F48" w:rsidRDefault="00B22223">
      <w:r>
        <w:rPr>
          <w:b/>
        </w:rPr>
        <w:t xml:space="preserve">Obsah: </w:t>
      </w:r>
      <w:r>
        <w:t>150 ml</w:t>
      </w:r>
    </w:p>
    <w:p w14:paraId="16D13559" w14:textId="77777777" w:rsidR="00C10F48" w:rsidRDefault="00B22223">
      <w:pPr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Jak samoopalovací krémy fungují?</w:t>
      </w:r>
    </w:p>
    <w:p w14:paraId="72F85106" w14:textId="255E3E2A" w:rsidR="00C10F48" w:rsidRDefault="00B22223">
      <w:pPr>
        <w:jc w:val="both"/>
      </w:pPr>
      <w:r>
        <w:t xml:space="preserve">Jak bronzový tón pokožky po nanesení samoopalovacích novinek ALCINA vzniká? Postará se o něj chemická reakce účinné látky </w:t>
      </w:r>
      <w:proofErr w:type="spellStart"/>
      <w:r>
        <w:t>Dihydroxyacetonu</w:t>
      </w:r>
      <w:proofErr w:type="spellEnd"/>
      <w:r>
        <w:t xml:space="preserve"> (DHA), co</w:t>
      </w:r>
      <w:r>
        <w:t xml:space="preserve">ž je druh </w:t>
      </w:r>
      <w:proofErr w:type="spellStart"/>
      <w:r>
        <w:t>crukru</w:t>
      </w:r>
      <w:proofErr w:type="spellEnd"/>
      <w:r>
        <w:t>, který se vyskytuje i</w:t>
      </w:r>
      <w:r w:rsidR="00651547">
        <w:t> </w:t>
      </w:r>
      <w:r>
        <w:t>v</w:t>
      </w:r>
      <w:r w:rsidR="00651547">
        <w:t> </w:t>
      </w:r>
      <w:r>
        <w:t xml:space="preserve">lidském těle, a částí aminokyselin ve svrchní vrstvě kůže, kde vznikají tmavé </w:t>
      </w:r>
      <w:proofErr w:type="spellStart"/>
      <w:r>
        <w:t>melanoidiny</w:t>
      </w:r>
      <w:proofErr w:type="spellEnd"/>
      <w:r>
        <w:t>. Intenzita opálení pak závisí na koncentraci DHA v produktu a také na tloušťce rohové vrstvy. Kolena či lokty proto mají tend</w:t>
      </w:r>
      <w:r>
        <w:t xml:space="preserve">enci zbarvovat se výrazně více. Proces tónování může trvat až 24 hodin a opálení se nestírá, ale časem bledne. </w:t>
      </w:r>
    </w:p>
    <w:p w14:paraId="3B494E23" w14:textId="77777777" w:rsidR="00C10F48" w:rsidRDefault="00B22223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sectPr w:rsidR="00C10F48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7B5D" w14:textId="77777777" w:rsidR="00B22223" w:rsidRDefault="00B22223">
      <w:pPr>
        <w:spacing w:after="0" w:line="240" w:lineRule="auto"/>
      </w:pPr>
      <w:r>
        <w:separator/>
      </w:r>
    </w:p>
  </w:endnote>
  <w:endnote w:type="continuationSeparator" w:id="0">
    <w:p w14:paraId="6E3547A3" w14:textId="77777777" w:rsidR="00B22223" w:rsidRDefault="00B2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5DCB" w14:textId="77777777" w:rsidR="00C10F48" w:rsidRDefault="00B22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31E82B5C" w14:textId="77777777" w:rsidR="00C10F48" w:rsidRDefault="00B22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32D43081" w14:textId="77777777" w:rsidR="00C10F48" w:rsidRDefault="00C10F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08F4" w14:textId="77777777" w:rsidR="00B22223" w:rsidRDefault="00B22223">
      <w:pPr>
        <w:spacing w:after="0" w:line="240" w:lineRule="auto"/>
      </w:pPr>
      <w:r>
        <w:separator/>
      </w:r>
    </w:p>
  </w:footnote>
  <w:footnote w:type="continuationSeparator" w:id="0">
    <w:p w14:paraId="0D6C031E" w14:textId="77777777" w:rsidR="00B22223" w:rsidRDefault="00B2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5F19" w14:textId="77777777" w:rsidR="00C10F48" w:rsidRDefault="00B22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5BA99EDA" wp14:editId="153FF9F3">
          <wp:extent cx="1143000" cy="333375"/>
          <wp:effectExtent l="0" t="0" r="0" b="0"/>
          <wp:docPr id="10" name="image2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F03B05" w14:textId="77777777" w:rsidR="00C10F48" w:rsidRDefault="00B2222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  <w:t>17. 3. 2021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649034" wp14:editId="76FD0C2E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48"/>
    <w:rsid w:val="005029E1"/>
    <w:rsid w:val="00651547"/>
    <w:rsid w:val="00B22223"/>
    <w:rsid w:val="00C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3A8E"/>
  <w15:docId w15:val="{9D838BC4-F224-45D5-A440-7802E01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AMUW2mV8Z+j7P4rLTl9EJChWksJykcmLz0Z30fRVfLnsS+fNjZRvqH8cc7iVtR55U3KTFkPiPZJYF3T9cRNSDo337+PyFPhiC6kPU0uCKZKrEVXbbKt+Vno=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Uživatel</cp:lastModifiedBy>
  <cp:revision>3</cp:revision>
  <dcterms:created xsi:type="dcterms:W3CDTF">2021-01-11T12:15:00Z</dcterms:created>
  <dcterms:modified xsi:type="dcterms:W3CDTF">2021-03-17T17:10:00Z</dcterms:modified>
</cp:coreProperties>
</file>